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A178F" w14:textId="77777777" w:rsidR="00F008F0" w:rsidRDefault="00F008F0" w:rsidP="00F008F0">
      <w:pPr>
        <w:rPr>
          <w:rFonts w:ascii="Century Gothic" w:eastAsia="Times New Roman" w:hAnsi="Century Gothic" w:cs="Arial"/>
          <w:b/>
          <w:bCs/>
          <w:noProof/>
          <w:sz w:val="24"/>
          <w:szCs w:val="26"/>
          <w:lang w:val="en-GB" w:eastAsia="en-GB"/>
        </w:rPr>
      </w:pPr>
      <w:r>
        <w:rPr>
          <w:rFonts w:ascii="Century Gothic" w:eastAsia="Times New Roman" w:hAnsi="Century Gothic" w:cs="Arial"/>
          <w:b/>
          <w:bCs/>
          <w:noProof/>
          <w:sz w:val="24"/>
          <w:szCs w:val="26"/>
          <w:lang w:eastAsia="en-NZ"/>
        </w:rPr>
        <w:drawing>
          <wp:anchor distT="0" distB="0" distL="114300" distR="114300" simplePos="0" relativeHeight="251660288" behindDoc="0" locked="0" layoutInCell="1" allowOverlap="0" wp14:anchorId="589F329E" wp14:editId="6E65AAA4">
            <wp:simplePos x="0" y="0"/>
            <wp:positionH relativeFrom="margin">
              <wp:align>left</wp:align>
            </wp:positionH>
            <wp:positionV relativeFrom="page">
              <wp:posOffset>228600</wp:posOffset>
            </wp:positionV>
            <wp:extent cx="2260800" cy="1864800"/>
            <wp:effectExtent l="0" t="0" r="635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800" cy="1864800"/>
                    </a:xfrm>
                    <a:prstGeom prst="rect">
                      <a:avLst/>
                    </a:prstGeom>
                    <a:noFill/>
                  </pic:spPr>
                </pic:pic>
              </a:graphicData>
            </a:graphic>
            <wp14:sizeRelH relativeFrom="margin">
              <wp14:pctWidth>0</wp14:pctWidth>
            </wp14:sizeRelH>
            <wp14:sizeRelV relativeFrom="margin">
              <wp14:pctHeight>0</wp14:pctHeight>
            </wp14:sizeRelV>
          </wp:anchor>
        </w:drawing>
      </w:r>
    </w:p>
    <w:p w14:paraId="2076AFD4" w14:textId="77777777" w:rsidR="00151437" w:rsidRDefault="00151437" w:rsidP="00F008F0"/>
    <w:p w14:paraId="04441A8E" w14:textId="77777777" w:rsidR="00151437" w:rsidRDefault="00151437" w:rsidP="00F008F0"/>
    <w:p w14:paraId="43BB7873" w14:textId="77777777" w:rsidR="00151437" w:rsidRDefault="00151437" w:rsidP="00F008F0"/>
    <w:p w14:paraId="0A08BCD5" w14:textId="77777777" w:rsidR="00151437" w:rsidRDefault="00151437" w:rsidP="00F008F0"/>
    <w:p w14:paraId="0C40DDD2" w14:textId="77777777" w:rsidR="00D306DE" w:rsidRPr="002373DA" w:rsidRDefault="00D306DE" w:rsidP="00F008F0">
      <w:pPr>
        <w:rPr>
          <w:rFonts w:ascii="Century Gothic" w:eastAsia="Times New Roman" w:hAnsi="Century Gothic" w:cs="Arial"/>
          <w:b/>
          <w:bCs/>
          <w:sz w:val="24"/>
          <w:szCs w:val="26"/>
          <w:lang w:eastAsia="en-AU"/>
        </w:rPr>
      </w:pPr>
      <w:r w:rsidRPr="002373DA">
        <w:rPr>
          <w:rFonts w:ascii="Century Gothic" w:eastAsia="Times New Roman" w:hAnsi="Century Gothic" w:cs="Arial"/>
          <w:b/>
          <w:bCs/>
          <w:noProof/>
          <w:sz w:val="24"/>
          <w:szCs w:val="26"/>
          <w:lang w:val="en-GB" w:eastAsia="en-GB"/>
        </w:rPr>
        <w:t>Croplands Research Group</w:t>
      </w:r>
      <w:r w:rsidRPr="002373DA">
        <w:rPr>
          <w:rFonts w:ascii="Century Gothic" w:eastAsia="Times New Roman" w:hAnsi="Century Gothic" w:cs="Arial"/>
          <w:b/>
          <w:bCs/>
          <w:sz w:val="24"/>
          <w:szCs w:val="26"/>
          <w:lang w:eastAsia="en-AU"/>
        </w:rPr>
        <w:t xml:space="preserve"> Meeting</w:t>
      </w:r>
    </w:p>
    <w:p w14:paraId="2F8A7BBC" w14:textId="77777777" w:rsidR="00D306DE" w:rsidRPr="002373DA" w:rsidRDefault="00D306DE" w:rsidP="00D306DE">
      <w:pPr>
        <w:keepNext/>
        <w:spacing w:before="120" w:after="60" w:line="240" w:lineRule="auto"/>
        <w:outlineLvl w:val="2"/>
        <w:rPr>
          <w:rFonts w:ascii="Century Gothic" w:eastAsia="Times New Roman" w:hAnsi="Century Gothic" w:cs="Arial"/>
          <w:b/>
          <w:bCs/>
          <w:sz w:val="24"/>
          <w:szCs w:val="26"/>
          <w:lang w:eastAsia="en-AU"/>
        </w:rPr>
      </w:pPr>
      <w:r>
        <w:rPr>
          <w:rFonts w:ascii="Century Gothic" w:eastAsia="Times New Roman" w:hAnsi="Century Gothic" w:cs="Arial"/>
          <w:b/>
          <w:bCs/>
          <w:sz w:val="24"/>
          <w:szCs w:val="26"/>
          <w:lang w:eastAsia="en-AU"/>
        </w:rPr>
        <w:t>Room B400, Hertfordshire University, Hatfield, United Kingdom</w:t>
      </w:r>
    </w:p>
    <w:p w14:paraId="6EB9A8D8" w14:textId="77777777" w:rsidR="00D306DE" w:rsidRDefault="00D306DE" w:rsidP="00F008F0">
      <w:pPr>
        <w:spacing w:before="240" w:after="120" w:line="240" w:lineRule="auto"/>
        <w:rPr>
          <w:rFonts w:ascii="Calibri" w:eastAsia="Times New Roman" w:hAnsi="Calibri" w:cs="Times New Roman"/>
          <w:szCs w:val="24"/>
          <w:lang w:eastAsia="en-AU"/>
        </w:rPr>
      </w:pPr>
      <w:r>
        <w:rPr>
          <w:rFonts w:ascii="Calibri" w:eastAsia="Times New Roman" w:hAnsi="Calibri" w:cs="Times New Roman"/>
          <w:szCs w:val="24"/>
          <w:lang w:eastAsia="en-AU"/>
        </w:rPr>
        <w:t xml:space="preserve">8 September </w:t>
      </w:r>
      <w:r w:rsidRPr="002373DA">
        <w:rPr>
          <w:rFonts w:ascii="Calibri" w:eastAsia="Times New Roman" w:hAnsi="Calibri" w:cs="Times New Roman"/>
          <w:szCs w:val="24"/>
          <w:lang w:eastAsia="en-AU"/>
        </w:rPr>
        <w:t>201</w:t>
      </w:r>
      <w:r>
        <w:rPr>
          <w:rFonts w:ascii="Calibri" w:eastAsia="Times New Roman" w:hAnsi="Calibri" w:cs="Times New Roman"/>
          <w:szCs w:val="24"/>
          <w:lang w:eastAsia="en-AU"/>
        </w:rPr>
        <w:t>7</w:t>
      </w:r>
    </w:p>
    <w:p w14:paraId="638F6698" w14:textId="77777777" w:rsidR="00EF1B7A" w:rsidRPr="00EF1B7A" w:rsidRDefault="00EF1B7A" w:rsidP="00EF1B7A">
      <w:pPr>
        <w:spacing w:before="240" w:after="120" w:line="240" w:lineRule="auto"/>
      </w:pPr>
    </w:p>
    <w:p w14:paraId="0F5FC670" w14:textId="77777777" w:rsidR="00EF1B7A" w:rsidRDefault="00EF1B7A" w:rsidP="00EF1B7A">
      <w:pPr>
        <w:spacing w:before="240" w:after="240" w:line="240" w:lineRule="auto"/>
        <w:rPr>
          <w:rFonts w:ascii="Century Gothic" w:hAnsi="Century Gothic"/>
          <w:b/>
          <w:sz w:val="40"/>
          <w:szCs w:val="40"/>
        </w:rPr>
      </w:pPr>
      <w:r w:rsidRPr="00577A68">
        <w:rPr>
          <w:rFonts w:ascii="Century Gothic" w:hAnsi="Century Gothic"/>
          <w:b/>
          <w:sz w:val="40"/>
          <w:szCs w:val="40"/>
        </w:rPr>
        <w:t>Meeting Report</w:t>
      </w:r>
    </w:p>
    <w:p w14:paraId="684C7BC5" w14:textId="77777777" w:rsidR="00731C1F" w:rsidRPr="00685AC6" w:rsidRDefault="00731C1F" w:rsidP="00731C1F">
      <w:pPr>
        <w:spacing w:before="240" w:after="120" w:line="240" w:lineRule="auto"/>
        <w:rPr>
          <w:rFonts w:ascii="Century Gothic" w:hAnsi="Century Gothic"/>
          <w:b/>
          <w:caps/>
          <w:sz w:val="36"/>
          <w:szCs w:val="36"/>
        </w:rPr>
      </w:pPr>
      <w:r w:rsidRPr="00685AC6">
        <w:rPr>
          <w:rFonts w:ascii="Century Gothic" w:hAnsi="Century Gothic"/>
          <w:b/>
          <w:caps/>
          <w:sz w:val="36"/>
          <w:szCs w:val="36"/>
        </w:rPr>
        <w:t>Overview</w:t>
      </w:r>
    </w:p>
    <w:p w14:paraId="59352089" w14:textId="3D7C7C13" w:rsidR="00731C1F" w:rsidRPr="00685AC6" w:rsidRDefault="00731C1F" w:rsidP="00731C1F">
      <w:pPr>
        <w:spacing w:before="120" w:after="120" w:line="240" w:lineRule="auto"/>
      </w:pPr>
      <w:r w:rsidRPr="00685AC6">
        <w:t xml:space="preserve">The </w:t>
      </w:r>
      <w:r>
        <w:t>ninth</w:t>
      </w:r>
      <w:r w:rsidRPr="00685AC6">
        <w:t xml:space="preserve"> meeting of the Croplands Research Group (CRG) of the Global Research Alliance on Agricultural Greenhouse Gases (“the Alliance”) was held at </w:t>
      </w:r>
      <w:r>
        <w:t xml:space="preserve">Hertforshire University, Hatfield, </w:t>
      </w:r>
      <w:r w:rsidR="0082029F">
        <w:t>United Kingdom</w:t>
      </w:r>
      <w:r>
        <w:t xml:space="preserve"> on 8 September 2017 following the</w:t>
      </w:r>
      <w:r w:rsidRPr="00613608">
        <w:t xml:space="preserve"> </w:t>
      </w:r>
      <w:r w:rsidR="0082029F">
        <w:t>6</w:t>
      </w:r>
      <w:r w:rsidR="0082029F" w:rsidRPr="0082029F">
        <w:rPr>
          <w:vertAlign w:val="superscript"/>
        </w:rPr>
        <w:t>th</w:t>
      </w:r>
      <w:r w:rsidR="0082029F">
        <w:t xml:space="preserve"> International Symposium on Soil Organic Matter</w:t>
      </w:r>
      <w:r w:rsidRPr="00685AC6">
        <w:t xml:space="preserve">. The Alliance meeting was chaired by USA (Dr </w:t>
      </w:r>
      <w:r>
        <w:t>Jane Johnson</w:t>
      </w:r>
      <w:r w:rsidRPr="00685AC6">
        <w:t>, USDA-ARS)</w:t>
      </w:r>
      <w:r>
        <w:t>, Brazil (Dr Ladislau</w:t>
      </w:r>
      <w:r w:rsidR="000F7DFB">
        <w:t xml:space="preserve"> Martin</w:t>
      </w:r>
      <w:r>
        <w:t>, Embrapa), and Spain (Dr Rosa Mosquera</w:t>
      </w:r>
      <w:r w:rsidR="005D3898">
        <w:t xml:space="preserve">, </w:t>
      </w:r>
      <w:r w:rsidR="005D3898" w:rsidRPr="00DF7F8D">
        <w:t>University of Santiago de Compostela</w:t>
      </w:r>
      <w:r>
        <w:t xml:space="preserve">) as Co-Chairs of the Group. </w:t>
      </w:r>
    </w:p>
    <w:p w14:paraId="662E1E27" w14:textId="40670123" w:rsidR="00731C1F" w:rsidRDefault="00731C1F" w:rsidP="00731C1F">
      <w:pPr>
        <w:spacing w:before="120" w:after="120" w:line="240" w:lineRule="auto"/>
      </w:pPr>
      <w:r w:rsidRPr="00685AC6">
        <w:t>This report is a summary of the key discussions and outcomes of the meeting. PDF’s of the presentations</w:t>
      </w:r>
      <w:r w:rsidR="00D72F48">
        <w:t xml:space="preserve"> including those from networks leaders unable to attend</w:t>
      </w:r>
      <w:r w:rsidRPr="00685AC6">
        <w:t xml:space="preserve"> </w:t>
      </w:r>
      <w:r>
        <w:t xml:space="preserve">can be downloaded from the resource library on the </w:t>
      </w:r>
      <w:r w:rsidRPr="00685AC6">
        <w:t>Global Research Alliance website</w:t>
      </w:r>
      <w:r w:rsidR="0082029F">
        <w:t xml:space="preserve"> </w:t>
      </w:r>
      <w:r w:rsidR="00AC5B4C">
        <w:t>(</w:t>
      </w:r>
      <w:hyperlink r:id="rId9" w:history="1">
        <w:r w:rsidR="00AC5B4C" w:rsidRPr="00D55D78">
          <w:rPr>
            <w:rStyle w:val="Hyperlink"/>
          </w:rPr>
          <w:t>https://globalresearchalliance.org/library/2017-croplands-research-group-meeting-harpenden-uk/</w:t>
        </w:r>
      </w:hyperlink>
      <w:r w:rsidR="00AC5B4C">
        <w:t>).</w:t>
      </w:r>
      <w:r w:rsidR="00D72F48">
        <w:t xml:space="preserve"> </w:t>
      </w:r>
    </w:p>
    <w:p w14:paraId="1247BE13" w14:textId="77777777" w:rsidR="00731C1F" w:rsidRPr="00685AC6" w:rsidRDefault="00731C1F" w:rsidP="00731C1F">
      <w:pPr>
        <w:spacing w:before="240" w:after="120" w:line="240" w:lineRule="auto"/>
        <w:rPr>
          <w:rFonts w:ascii="Century Gothic" w:hAnsi="Century Gothic"/>
          <w:b/>
          <w:sz w:val="26"/>
          <w:szCs w:val="26"/>
        </w:rPr>
      </w:pPr>
      <w:r w:rsidRPr="00685AC6">
        <w:rPr>
          <w:rFonts w:ascii="Century Gothic" w:hAnsi="Century Gothic"/>
          <w:b/>
          <w:sz w:val="26"/>
          <w:szCs w:val="26"/>
        </w:rPr>
        <w:t>PARTICIPANTS</w:t>
      </w:r>
    </w:p>
    <w:p w14:paraId="655394B3" w14:textId="77777777" w:rsidR="00731C1F" w:rsidRPr="00685AC6" w:rsidRDefault="00731C1F" w:rsidP="00731C1F">
      <w:pPr>
        <w:spacing w:before="120"/>
      </w:pPr>
      <w:r w:rsidRPr="00685AC6">
        <w:t xml:space="preserve">The meeting was attended by </w:t>
      </w:r>
      <w:r w:rsidR="002778C3">
        <w:t>20</w:t>
      </w:r>
      <w:r w:rsidRPr="00685AC6">
        <w:t xml:space="preserve"> participants, representing 1</w:t>
      </w:r>
      <w:r w:rsidR="002778C3">
        <w:t>4</w:t>
      </w:r>
      <w:r>
        <w:t xml:space="preserve"> </w:t>
      </w:r>
      <w:r w:rsidRPr="00685AC6">
        <w:t xml:space="preserve">Alliance member countries, and invited experts. </w:t>
      </w:r>
    </w:p>
    <w:p w14:paraId="527C80E6" w14:textId="77777777" w:rsidR="00731C1F" w:rsidRDefault="00731C1F" w:rsidP="00731C1F">
      <w:pPr>
        <w:pStyle w:val="ListParagraph"/>
        <w:numPr>
          <w:ilvl w:val="0"/>
          <w:numId w:val="6"/>
        </w:numPr>
        <w:spacing w:before="120" w:after="120" w:line="240" w:lineRule="auto"/>
        <w:contextualSpacing w:val="0"/>
      </w:pPr>
      <w:r w:rsidRPr="00A03C5A">
        <w:rPr>
          <w:b/>
        </w:rPr>
        <w:t>Alliance Members attending:</w:t>
      </w:r>
      <w:r>
        <w:t xml:space="preserve"> Brazil, Canada, China, Denmark,</w:t>
      </w:r>
      <w:r w:rsidR="002778C3" w:rsidRPr="002778C3">
        <w:t xml:space="preserve"> </w:t>
      </w:r>
      <w:r w:rsidR="002778C3" w:rsidRPr="00685AC6">
        <w:t xml:space="preserve">Finland, </w:t>
      </w:r>
      <w:r>
        <w:t xml:space="preserve"> </w:t>
      </w:r>
      <w:r w:rsidR="002778C3">
        <w:t>Germany,</w:t>
      </w:r>
      <w:r>
        <w:t xml:space="preserve"> Norway,</w:t>
      </w:r>
      <w:r w:rsidR="002778C3">
        <w:t xml:space="preserve"> </w:t>
      </w:r>
      <w:r>
        <w:t xml:space="preserve">Republic of Korea, </w:t>
      </w:r>
      <w:r w:rsidR="002778C3">
        <w:t xml:space="preserve">Poland, </w:t>
      </w:r>
      <w:r w:rsidR="00AC5B4C">
        <w:t xml:space="preserve">Spain, </w:t>
      </w:r>
      <w:r>
        <w:t xml:space="preserve">Sweden, </w:t>
      </w:r>
      <w:r w:rsidR="002778C3">
        <w:t xml:space="preserve">Switzerland, </w:t>
      </w:r>
      <w:r>
        <w:t>United Kingdom, USA.</w:t>
      </w:r>
    </w:p>
    <w:p w14:paraId="0D69EAA6" w14:textId="77777777" w:rsidR="00731C1F" w:rsidRDefault="002778C3" w:rsidP="00731C1F">
      <w:pPr>
        <w:pStyle w:val="ListParagraph"/>
        <w:numPr>
          <w:ilvl w:val="0"/>
          <w:numId w:val="6"/>
        </w:numPr>
        <w:spacing w:before="120" w:after="120" w:line="240" w:lineRule="auto"/>
        <w:ind w:left="714" w:hanging="357"/>
        <w:contextualSpacing w:val="0"/>
      </w:pPr>
      <w:r>
        <w:rPr>
          <w:b/>
        </w:rPr>
        <w:t xml:space="preserve">Invited Experts: </w:t>
      </w:r>
      <w:r w:rsidRPr="002778C3">
        <w:t>CABI and IFDC</w:t>
      </w:r>
    </w:p>
    <w:p w14:paraId="335B95C8" w14:textId="77777777" w:rsidR="00AD73D7" w:rsidRDefault="00AD73D7" w:rsidP="00731C1F">
      <w:pPr>
        <w:pStyle w:val="ListParagraph"/>
        <w:numPr>
          <w:ilvl w:val="0"/>
          <w:numId w:val="6"/>
        </w:numPr>
        <w:spacing w:before="120" w:after="120" w:line="240" w:lineRule="auto"/>
        <w:ind w:left="714" w:hanging="357"/>
        <w:contextualSpacing w:val="0"/>
      </w:pPr>
      <w:r>
        <w:rPr>
          <w:b/>
        </w:rPr>
        <w:t xml:space="preserve">Secretariat: New Zealand </w:t>
      </w:r>
    </w:p>
    <w:p w14:paraId="5B8DEB54" w14:textId="77777777" w:rsidR="00731C1F" w:rsidRPr="00685AC6" w:rsidRDefault="00731C1F" w:rsidP="00731C1F">
      <w:pPr>
        <w:spacing w:before="240" w:after="120" w:line="240" w:lineRule="auto"/>
        <w:rPr>
          <w:rFonts w:ascii="Century Gothic" w:hAnsi="Century Gothic"/>
          <w:b/>
          <w:sz w:val="26"/>
          <w:szCs w:val="26"/>
        </w:rPr>
      </w:pPr>
      <w:r w:rsidRPr="00685AC6">
        <w:rPr>
          <w:rFonts w:ascii="Century Gothic" w:hAnsi="Century Gothic"/>
          <w:b/>
          <w:sz w:val="26"/>
          <w:szCs w:val="26"/>
        </w:rPr>
        <w:t>MEETING OUTCOMES</w:t>
      </w:r>
    </w:p>
    <w:p w14:paraId="6E89CEE7" w14:textId="77777777" w:rsidR="00731C1F" w:rsidRPr="00685AC6" w:rsidRDefault="00731C1F" w:rsidP="00731C1F">
      <w:pPr>
        <w:spacing w:before="120"/>
      </w:pPr>
      <w:r w:rsidRPr="00685AC6">
        <w:t>The meeting achieved the following outcomes:</w:t>
      </w:r>
    </w:p>
    <w:p w14:paraId="37D36882" w14:textId="77777777" w:rsidR="0049083A" w:rsidRPr="00AC5B4C" w:rsidRDefault="0049083A" w:rsidP="0049083A">
      <w:pPr>
        <w:pStyle w:val="ListParagraph"/>
        <w:numPr>
          <w:ilvl w:val="0"/>
          <w:numId w:val="13"/>
        </w:numPr>
        <w:spacing w:before="120" w:after="120" w:line="240" w:lineRule="auto"/>
        <w:ind w:left="714" w:hanging="357"/>
        <w:contextualSpacing w:val="0"/>
      </w:pPr>
      <w:r>
        <w:t>Reviewed the activities and leadership of the Networks</w:t>
      </w:r>
      <w:r w:rsidRPr="00AC5B4C">
        <w:t>.</w:t>
      </w:r>
    </w:p>
    <w:p w14:paraId="445D0EFB" w14:textId="77777777" w:rsidR="001E5045" w:rsidRPr="00AC5B4C" w:rsidRDefault="00AC5B4C" w:rsidP="00F43631">
      <w:pPr>
        <w:pStyle w:val="ListParagraph"/>
        <w:numPr>
          <w:ilvl w:val="0"/>
          <w:numId w:val="13"/>
        </w:numPr>
        <w:spacing w:before="120" w:after="120" w:line="240" w:lineRule="auto"/>
        <w:ind w:left="714" w:hanging="357"/>
        <w:contextualSpacing w:val="0"/>
      </w:pPr>
      <w:r>
        <w:t xml:space="preserve">Updated the </w:t>
      </w:r>
      <w:r w:rsidR="001E5045" w:rsidRPr="00AC5B4C">
        <w:t xml:space="preserve">CRG </w:t>
      </w:r>
      <w:r>
        <w:t>work</w:t>
      </w:r>
      <w:r w:rsidR="00D229E4">
        <w:t xml:space="preserve"> </w:t>
      </w:r>
      <w:r>
        <w:t>plan and identified how activities fit with the new Research Group framework</w:t>
      </w:r>
      <w:r w:rsidR="001E5045" w:rsidRPr="00AC5B4C">
        <w:t>.</w:t>
      </w:r>
    </w:p>
    <w:p w14:paraId="41147F29" w14:textId="77777777" w:rsidR="001E5045" w:rsidRPr="00AC5B4C" w:rsidRDefault="00AC5B4C" w:rsidP="00F43631">
      <w:pPr>
        <w:pStyle w:val="ListParagraph"/>
        <w:numPr>
          <w:ilvl w:val="0"/>
          <w:numId w:val="13"/>
        </w:numPr>
        <w:spacing w:before="120" w:after="120" w:line="240" w:lineRule="auto"/>
        <w:ind w:left="714" w:hanging="357"/>
        <w:contextualSpacing w:val="0"/>
      </w:pPr>
      <w:r>
        <w:t xml:space="preserve">Identified activities to support the Networks and align with the </w:t>
      </w:r>
      <w:r w:rsidR="00927AB1">
        <w:t>Alliance</w:t>
      </w:r>
      <w:r>
        <w:t xml:space="preserve"> Flagships.</w:t>
      </w:r>
    </w:p>
    <w:p w14:paraId="4A5F28C7" w14:textId="77777777" w:rsidR="001E5045" w:rsidRPr="00AC5B4C" w:rsidRDefault="00AC5B4C" w:rsidP="00F43631">
      <w:pPr>
        <w:pStyle w:val="ListParagraph"/>
        <w:numPr>
          <w:ilvl w:val="0"/>
          <w:numId w:val="13"/>
        </w:numPr>
        <w:spacing w:before="120" w:after="120" w:line="240" w:lineRule="auto"/>
        <w:ind w:left="714" w:hanging="357"/>
        <w:contextualSpacing w:val="0"/>
      </w:pPr>
      <w:r>
        <w:lastRenderedPageBreak/>
        <w:t>Developed a plan for c</w:t>
      </w:r>
      <w:r w:rsidR="001E5045" w:rsidRPr="00AC5B4C">
        <w:t>ommunication and coordination among Co-Chairs, Networks and Members.</w:t>
      </w:r>
    </w:p>
    <w:p w14:paraId="3FAC2ED0" w14:textId="77777777" w:rsidR="00B9053E" w:rsidRPr="00685AC6" w:rsidRDefault="00B9053E" w:rsidP="008A0905">
      <w:pPr>
        <w:spacing w:before="240" w:after="120" w:line="240" w:lineRule="auto"/>
        <w:rPr>
          <w:rFonts w:ascii="Century Gothic" w:hAnsi="Century Gothic"/>
          <w:b/>
          <w:caps/>
          <w:sz w:val="36"/>
          <w:szCs w:val="36"/>
        </w:rPr>
      </w:pPr>
      <w:r w:rsidRPr="00685AC6">
        <w:rPr>
          <w:rFonts w:ascii="Century Gothic" w:hAnsi="Century Gothic"/>
          <w:b/>
          <w:caps/>
          <w:sz w:val="36"/>
          <w:szCs w:val="36"/>
        </w:rPr>
        <w:t>SUMMARY OF DISCUSSIONS</w:t>
      </w:r>
    </w:p>
    <w:p w14:paraId="3BF58CE3" w14:textId="77777777" w:rsidR="00DC6018" w:rsidRDefault="00B9053E" w:rsidP="00DC6018">
      <w:pPr>
        <w:spacing w:before="240" w:after="120" w:line="240" w:lineRule="auto"/>
        <w:rPr>
          <w:rFonts w:ascii="Century Gothic" w:hAnsi="Century Gothic"/>
          <w:b/>
          <w:sz w:val="26"/>
          <w:szCs w:val="26"/>
        </w:rPr>
      </w:pPr>
      <w:r w:rsidRPr="00685AC6">
        <w:rPr>
          <w:rFonts w:ascii="Century Gothic" w:hAnsi="Century Gothic"/>
          <w:b/>
          <w:sz w:val="26"/>
          <w:szCs w:val="26"/>
        </w:rPr>
        <w:t>OPENING REMARKS</w:t>
      </w:r>
    </w:p>
    <w:p w14:paraId="705D3754" w14:textId="79F6D3BC" w:rsidR="00187C3F" w:rsidRPr="00DC6018" w:rsidRDefault="00DC6018" w:rsidP="00DC6018">
      <w:pPr>
        <w:spacing w:before="240" w:after="120" w:line="240" w:lineRule="auto"/>
        <w:rPr>
          <w:rFonts w:ascii="Century Gothic" w:hAnsi="Century Gothic"/>
          <w:b/>
          <w:sz w:val="26"/>
          <w:szCs w:val="26"/>
        </w:rPr>
      </w:pPr>
      <w:r>
        <w:t>1.</w:t>
      </w:r>
      <w:r>
        <w:tab/>
      </w:r>
      <w:r w:rsidR="00720D31">
        <w:t>The ninth meeting of the Croplands Research Group was open</w:t>
      </w:r>
      <w:r w:rsidR="00DF7F8D">
        <w:t>ed</w:t>
      </w:r>
      <w:r w:rsidR="00720D31">
        <w:t xml:space="preserve"> by Dr Jane Johnson</w:t>
      </w:r>
      <w:r w:rsidR="00315AC0">
        <w:t xml:space="preserve"> from</w:t>
      </w:r>
      <w:r w:rsidR="00720D31">
        <w:t xml:space="preserve"> USDA-ARS as Co-Chair of the Group.  Dr Johnson then introduced the two other Co-Chairs of the Group Dr Ladislau </w:t>
      </w:r>
      <w:r w:rsidR="000F7DFB">
        <w:t xml:space="preserve">Martin </w:t>
      </w:r>
      <w:r w:rsidR="00720D31">
        <w:t xml:space="preserve">of Embrapa, Brazil and the newly appointed third Co-Chair - Dr Rosa Mosquera, </w:t>
      </w:r>
      <w:r w:rsidR="00DF7F8D" w:rsidRPr="00DF7F8D">
        <w:t>University of Santiago de Compostela</w:t>
      </w:r>
      <w:r w:rsidR="00720D31">
        <w:t xml:space="preserve">, Spain. </w:t>
      </w:r>
    </w:p>
    <w:p w14:paraId="432091DE" w14:textId="51F65198" w:rsidR="00737088" w:rsidRDefault="00DC6018" w:rsidP="00DC6018">
      <w:pPr>
        <w:spacing w:before="120" w:after="120" w:line="240" w:lineRule="auto"/>
      </w:pPr>
      <w:r>
        <w:t>2.</w:t>
      </w:r>
      <w:r>
        <w:tab/>
      </w:r>
      <w:r w:rsidR="00315AC0">
        <w:t xml:space="preserve">The Group was welcomed to the UK by </w:t>
      </w:r>
      <w:r w:rsidR="00DF7F8D">
        <w:t>Dr Luke Spadavecchia</w:t>
      </w:r>
      <w:r w:rsidR="00315AC0">
        <w:t xml:space="preserve">, DEFRA. </w:t>
      </w:r>
      <w:r w:rsidR="00DF7F8D">
        <w:t xml:space="preserve"> </w:t>
      </w:r>
      <w:r w:rsidR="00315AC0">
        <w:t>T</w:t>
      </w:r>
      <w:r w:rsidR="00DF7F8D">
        <w:t xml:space="preserve">he UK had been member of the </w:t>
      </w:r>
      <w:r w:rsidR="00480BED">
        <w:t>Alliance</w:t>
      </w:r>
      <w:r w:rsidR="00DF7F8D">
        <w:t xml:space="preserve"> since 2</w:t>
      </w:r>
      <w:r w:rsidR="00737088">
        <w:t xml:space="preserve">010 </w:t>
      </w:r>
      <w:r w:rsidR="00DF7F8D">
        <w:t>and this was the first opportunity to host a meeting</w:t>
      </w:r>
      <w:r w:rsidR="00315AC0">
        <w:t>.</w:t>
      </w:r>
      <w:r w:rsidR="00D41A84">
        <w:t xml:space="preserve"> </w:t>
      </w:r>
    </w:p>
    <w:p w14:paraId="5388D155" w14:textId="77777777" w:rsidR="00194533" w:rsidRPr="00194533" w:rsidRDefault="00634B02" w:rsidP="00756929">
      <w:pPr>
        <w:spacing w:before="240" w:after="120" w:line="240" w:lineRule="auto"/>
        <w:rPr>
          <w:b/>
        </w:rPr>
      </w:pPr>
      <w:r>
        <w:rPr>
          <w:b/>
        </w:rPr>
        <w:t>Overview of the Group</w:t>
      </w:r>
    </w:p>
    <w:p w14:paraId="42D381FF" w14:textId="71A51FAA" w:rsidR="00A64FD7" w:rsidRDefault="00DC6018" w:rsidP="00DC6018">
      <w:pPr>
        <w:spacing w:before="120" w:after="120" w:line="240" w:lineRule="auto"/>
      </w:pPr>
      <w:r>
        <w:t>3.</w:t>
      </w:r>
      <w:r>
        <w:tab/>
      </w:r>
      <w:r w:rsidR="00A64FD7">
        <w:t>Dr Johnson presented the Group with an update of activities since the 2016 meeting in Phoenix AZ, including a review of the report presented by the Research Group Co-Chairs at the 2017 Council meeting in Japan.</w:t>
      </w:r>
    </w:p>
    <w:p w14:paraId="472EDE7D" w14:textId="66BCA8BA" w:rsidR="00725A3D" w:rsidRDefault="00DC6018" w:rsidP="00DC6018">
      <w:pPr>
        <w:spacing w:before="120" w:after="120" w:line="240" w:lineRule="auto"/>
      </w:pPr>
      <w:r>
        <w:t>4.</w:t>
      </w:r>
      <w:r>
        <w:tab/>
      </w:r>
      <w:r w:rsidR="00116BED">
        <w:t xml:space="preserve">At the coordination meeting in Japan the Research Group Co-Chairs </w:t>
      </w:r>
      <w:r w:rsidR="00BD4884">
        <w:t>updated the work plan</w:t>
      </w:r>
      <w:r w:rsidR="00116BED">
        <w:t xml:space="preserve"> elements to</w:t>
      </w:r>
      <w:r w:rsidR="00BD4884">
        <w:t xml:space="preserve"> </w:t>
      </w:r>
      <w:r w:rsidR="00116BED">
        <w:t>clarify</w:t>
      </w:r>
      <w:r w:rsidR="00BD4884">
        <w:t xml:space="preserve"> how Research Groups, Flagships and capability building activities fit together. The updated framework also shows how the Research Groups are moving from t</w:t>
      </w:r>
      <w:r w:rsidR="006F05C7">
        <w:t xml:space="preserve">echnologies and practices, </w:t>
      </w:r>
      <w:r w:rsidR="00BD4884">
        <w:t>to monitoring reporting and verification (MRV’s)</w:t>
      </w:r>
      <w:r w:rsidR="006F05C7">
        <w:t>, and</w:t>
      </w:r>
      <w:r w:rsidR="00BD4884">
        <w:t xml:space="preserve"> towards supporting</w:t>
      </w:r>
      <w:r w:rsidR="006F05C7">
        <w:t xml:space="preserve"> </w:t>
      </w:r>
      <w:r w:rsidR="00BD4884">
        <w:t>n</w:t>
      </w:r>
      <w:r w:rsidR="006F05C7">
        <w:t>ational actions.</w:t>
      </w:r>
    </w:p>
    <w:p w14:paraId="6C1A4CDB" w14:textId="6EA1DE08" w:rsidR="00A82112" w:rsidRDefault="00DC6018" w:rsidP="00DC6018">
      <w:pPr>
        <w:spacing w:before="120" w:after="120" w:line="240" w:lineRule="auto"/>
      </w:pPr>
      <w:r>
        <w:t>5.</w:t>
      </w:r>
      <w:r>
        <w:tab/>
      </w:r>
      <w:r w:rsidR="001E5045">
        <w:t>The Croplands Research Group r</w:t>
      </w:r>
      <w:r w:rsidR="00A82112">
        <w:t xml:space="preserve">eport to the Council </w:t>
      </w:r>
      <w:r w:rsidR="001E5045">
        <w:t>was based on the responses provided by the Network leaders and Group participants</w:t>
      </w:r>
      <w:r w:rsidR="007928D7">
        <w:t xml:space="preserve">. </w:t>
      </w:r>
      <w:r w:rsidR="000F7DFB">
        <w:t>Dr Johnson noted that one of the Group’s actions for the day was to evaluate how it has impacted the countries</w:t>
      </w:r>
      <w:r w:rsidR="000F7DFB" w:rsidRPr="007928D7">
        <w:t xml:space="preserve"> </w:t>
      </w:r>
      <w:r w:rsidR="000F7DFB">
        <w:t>that contribute and to agree on how to communicate the stories of the Alliance.</w:t>
      </w:r>
    </w:p>
    <w:p w14:paraId="48035988" w14:textId="77777777" w:rsidR="00F243E2" w:rsidRPr="00351FD8" w:rsidRDefault="00C456F6" w:rsidP="00194533">
      <w:pPr>
        <w:spacing w:before="240" w:after="120" w:line="240" w:lineRule="auto"/>
        <w:rPr>
          <w:b/>
        </w:rPr>
      </w:pPr>
      <w:r>
        <w:rPr>
          <w:rFonts w:ascii="Century Gothic" w:hAnsi="Century Gothic"/>
          <w:b/>
          <w:sz w:val="26"/>
          <w:szCs w:val="26"/>
        </w:rPr>
        <w:t>SECRETARIAT UPDATE</w:t>
      </w:r>
    </w:p>
    <w:p w14:paraId="438E8681" w14:textId="52CFB96A" w:rsidR="00351FD8" w:rsidRDefault="00DC6018" w:rsidP="00DC6018">
      <w:pPr>
        <w:spacing w:before="120" w:after="120" w:line="240" w:lineRule="auto"/>
      </w:pPr>
      <w:r>
        <w:t>6.</w:t>
      </w:r>
      <w:r>
        <w:tab/>
      </w:r>
      <w:r w:rsidR="00351FD8">
        <w:t xml:space="preserve">The </w:t>
      </w:r>
      <w:r w:rsidR="00927AB1">
        <w:t>Alliance</w:t>
      </w:r>
      <w:r w:rsidR="00351FD8">
        <w:t xml:space="preserve"> Secretariat provided an update to the Group on activities of the </w:t>
      </w:r>
      <w:r w:rsidR="00927AB1">
        <w:t>Alliance</w:t>
      </w:r>
      <w:r w:rsidR="00351FD8">
        <w:t xml:space="preserve"> since the </w:t>
      </w:r>
      <w:r w:rsidR="007928D7">
        <w:t xml:space="preserve">2016 </w:t>
      </w:r>
      <w:r w:rsidR="00351FD8">
        <w:t>Council meeting, including new Members and Partners and a</w:t>
      </w:r>
      <w:r w:rsidR="003644BA">
        <w:t xml:space="preserve">n update on Research Group pages on the </w:t>
      </w:r>
      <w:r w:rsidR="00927AB1">
        <w:t xml:space="preserve">Alliance </w:t>
      </w:r>
      <w:r w:rsidR="00351FD8">
        <w:t>website.</w:t>
      </w:r>
    </w:p>
    <w:p w14:paraId="4DCAE35F" w14:textId="0608EF8D" w:rsidR="003644BA" w:rsidRDefault="00DC6018" w:rsidP="00DC6018">
      <w:pPr>
        <w:spacing w:before="120" w:after="120" w:line="240" w:lineRule="auto"/>
      </w:pPr>
      <w:r>
        <w:t>7.</w:t>
      </w:r>
      <w:r>
        <w:tab/>
      </w:r>
      <w:r w:rsidR="00351FD8">
        <w:t xml:space="preserve">The </w:t>
      </w:r>
      <w:r w:rsidR="00927AB1">
        <w:t>Alliance</w:t>
      </w:r>
      <w:r w:rsidR="00351FD8">
        <w:t xml:space="preserve"> now has 48 Member Countries, with South Africa and Zimbabwe joining in the past year. Following the decisions at the </w:t>
      </w:r>
      <w:r w:rsidR="007928D7">
        <w:t xml:space="preserve">2016 </w:t>
      </w:r>
      <w:r w:rsidR="00351FD8">
        <w:t xml:space="preserve">Council meeting the </w:t>
      </w:r>
      <w:r w:rsidR="00927AB1">
        <w:t xml:space="preserve">Alliance </w:t>
      </w:r>
      <w:r w:rsidR="00351FD8">
        <w:t>now works</w:t>
      </w:r>
      <w:r w:rsidR="007928D7">
        <w:t xml:space="preserve"> with 14 Partner organisations, and a</w:t>
      </w:r>
      <w:r w:rsidR="003644BA">
        <w:t xml:space="preserve">t the 2017 Council meeting agreed to invite </w:t>
      </w:r>
      <w:r w:rsidR="007928D7">
        <w:t xml:space="preserve">nine additional </w:t>
      </w:r>
      <w:r w:rsidR="009461C4">
        <w:t>organisations</w:t>
      </w:r>
      <w:r w:rsidR="003644BA">
        <w:t xml:space="preserve"> to become partners of the Alliance, including:</w:t>
      </w:r>
    </w:p>
    <w:p w14:paraId="7B818B8D" w14:textId="77777777" w:rsidR="003644BA" w:rsidRDefault="00E42221" w:rsidP="00F43631">
      <w:pPr>
        <w:pStyle w:val="ListParagraph"/>
        <w:numPr>
          <w:ilvl w:val="0"/>
          <w:numId w:val="9"/>
        </w:numPr>
        <w:tabs>
          <w:tab w:val="num" w:pos="720"/>
        </w:tabs>
        <w:spacing w:before="120" w:after="120" w:line="240" w:lineRule="auto"/>
        <w:ind w:left="714" w:hanging="357"/>
        <w:contextualSpacing w:val="0"/>
      </w:pPr>
      <w:r w:rsidRPr="003644BA">
        <w:t>the Asian Development Bank</w:t>
      </w:r>
      <w:r w:rsidR="003644BA">
        <w:t>;</w:t>
      </w:r>
    </w:p>
    <w:p w14:paraId="33D38A79" w14:textId="77777777" w:rsidR="003644BA" w:rsidRDefault="00E42221" w:rsidP="00F43631">
      <w:pPr>
        <w:pStyle w:val="ListParagraph"/>
        <w:numPr>
          <w:ilvl w:val="0"/>
          <w:numId w:val="9"/>
        </w:numPr>
        <w:tabs>
          <w:tab w:val="num" w:pos="720"/>
        </w:tabs>
        <w:spacing w:before="120" w:after="120" w:line="240" w:lineRule="auto"/>
        <w:ind w:left="714" w:hanging="357"/>
        <w:contextualSpacing w:val="0"/>
      </w:pPr>
      <w:r w:rsidRPr="003644BA">
        <w:t>International Fund for Agricultural Development</w:t>
      </w:r>
      <w:r w:rsidR="003644BA">
        <w:t>;</w:t>
      </w:r>
    </w:p>
    <w:p w14:paraId="55740D50" w14:textId="77777777" w:rsidR="003644BA" w:rsidRDefault="003644BA" w:rsidP="00F43631">
      <w:pPr>
        <w:pStyle w:val="ListParagraph"/>
        <w:numPr>
          <w:ilvl w:val="0"/>
          <w:numId w:val="9"/>
        </w:numPr>
        <w:tabs>
          <w:tab w:val="num" w:pos="720"/>
        </w:tabs>
        <w:spacing w:before="120" w:after="120" w:line="240" w:lineRule="auto"/>
        <w:ind w:left="714" w:hanging="357"/>
        <w:contextualSpacing w:val="0"/>
      </w:pPr>
      <w:r>
        <w:t>I</w:t>
      </w:r>
      <w:r w:rsidR="00E42221" w:rsidRPr="003644BA">
        <w:t>nternational Soil Reference</w:t>
      </w:r>
      <w:r>
        <w:t xml:space="preserve"> and Information Centre (ISRIC); </w:t>
      </w:r>
    </w:p>
    <w:p w14:paraId="602F893B" w14:textId="77777777" w:rsidR="003644BA" w:rsidRDefault="00E42221" w:rsidP="00F43631">
      <w:pPr>
        <w:pStyle w:val="ListParagraph"/>
        <w:numPr>
          <w:ilvl w:val="0"/>
          <w:numId w:val="9"/>
        </w:numPr>
        <w:tabs>
          <w:tab w:val="num" w:pos="720"/>
        </w:tabs>
        <w:spacing w:before="120" w:after="120" w:line="240" w:lineRule="auto"/>
        <w:ind w:left="714" w:hanging="357"/>
        <w:contextualSpacing w:val="0"/>
      </w:pPr>
      <w:r w:rsidRPr="003644BA">
        <w:t>Global Agri-business Alliance (GAA)</w:t>
      </w:r>
      <w:r w:rsidR="003644BA">
        <w:t>;</w:t>
      </w:r>
    </w:p>
    <w:p w14:paraId="1AB08E1A" w14:textId="77777777" w:rsidR="0032395F" w:rsidRPr="003644BA" w:rsidRDefault="00E42221" w:rsidP="00F43631">
      <w:pPr>
        <w:pStyle w:val="ListParagraph"/>
        <w:numPr>
          <w:ilvl w:val="0"/>
          <w:numId w:val="9"/>
        </w:numPr>
        <w:tabs>
          <w:tab w:val="num" w:pos="720"/>
        </w:tabs>
        <w:spacing w:before="120" w:after="120" w:line="240" w:lineRule="auto"/>
        <w:ind w:left="714" w:hanging="357"/>
        <w:contextualSpacing w:val="0"/>
      </w:pPr>
      <w:r w:rsidRPr="003644BA">
        <w:t>World Business Council on Sustainable Development (WBCSD)</w:t>
      </w:r>
      <w:r w:rsidR="003644BA">
        <w:t>;</w:t>
      </w:r>
    </w:p>
    <w:p w14:paraId="024843FB" w14:textId="77777777" w:rsidR="0032395F" w:rsidRPr="003644BA" w:rsidRDefault="00E42221" w:rsidP="00F43631">
      <w:pPr>
        <w:pStyle w:val="ListParagraph"/>
        <w:numPr>
          <w:ilvl w:val="0"/>
          <w:numId w:val="9"/>
        </w:numPr>
        <w:spacing w:before="120" w:after="120" w:line="240" w:lineRule="auto"/>
        <w:ind w:left="714" w:hanging="357"/>
        <w:contextualSpacing w:val="0"/>
      </w:pPr>
      <w:r w:rsidRPr="003644BA">
        <w:t>Sustainable Agriculture Initiative Platform (SAI Platform)</w:t>
      </w:r>
      <w:r w:rsidR="003644BA">
        <w:t>;</w:t>
      </w:r>
    </w:p>
    <w:p w14:paraId="2964A111" w14:textId="77777777" w:rsidR="0032395F" w:rsidRPr="003644BA" w:rsidRDefault="00E42221" w:rsidP="00F43631">
      <w:pPr>
        <w:pStyle w:val="ListParagraph"/>
        <w:numPr>
          <w:ilvl w:val="0"/>
          <w:numId w:val="9"/>
        </w:numPr>
        <w:spacing w:before="120" w:after="120" w:line="240" w:lineRule="auto"/>
        <w:ind w:left="714" w:hanging="357"/>
        <w:contextualSpacing w:val="0"/>
      </w:pPr>
      <w:r w:rsidRPr="003644BA">
        <w:t>International Fertiliser Development Centre (IFDC)</w:t>
      </w:r>
      <w:r w:rsidR="003644BA">
        <w:t>;</w:t>
      </w:r>
    </w:p>
    <w:p w14:paraId="1483DB74" w14:textId="77777777" w:rsidR="0032395F" w:rsidRPr="003644BA" w:rsidRDefault="00E42221" w:rsidP="00F43631">
      <w:pPr>
        <w:pStyle w:val="ListParagraph"/>
        <w:numPr>
          <w:ilvl w:val="0"/>
          <w:numId w:val="9"/>
        </w:numPr>
        <w:spacing w:before="120" w:after="120" w:line="240" w:lineRule="auto"/>
        <w:ind w:left="714" w:hanging="357"/>
        <w:contextualSpacing w:val="0"/>
      </w:pPr>
      <w:r w:rsidRPr="003644BA">
        <w:t>Caribbean Agricultural Research &amp; Development Institute (CARDI)</w:t>
      </w:r>
      <w:r w:rsidR="003644BA">
        <w:t>; and</w:t>
      </w:r>
    </w:p>
    <w:p w14:paraId="2186A631" w14:textId="77777777" w:rsidR="002E6B52" w:rsidRDefault="00E42221" w:rsidP="00F43631">
      <w:pPr>
        <w:pStyle w:val="ListParagraph"/>
        <w:numPr>
          <w:ilvl w:val="0"/>
          <w:numId w:val="9"/>
        </w:numPr>
        <w:spacing w:before="120" w:after="120" w:line="240" w:lineRule="auto"/>
        <w:ind w:left="714" w:hanging="357"/>
        <w:contextualSpacing w:val="0"/>
      </w:pPr>
      <w:r w:rsidRPr="003644BA">
        <w:t>Forum for Agricultural Research in Africa (FARA)</w:t>
      </w:r>
      <w:r w:rsidR="003644BA">
        <w:t>.</w:t>
      </w:r>
    </w:p>
    <w:p w14:paraId="45A2705B" w14:textId="1FDAB81C" w:rsidR="0032395F" w:rsidRPr="00BC18E0" w:rsidRDefault="00DC6018" w:rsidP="00194533">
      <w:pPr>
        <w:spacing w:before="120" w:after="120" w:line="240" w:lineRule="auto"/>
      </w:pPr>
      <w:r>
        <w:lastRenderedPageBreak/>
        <w:t>8.</w:t>
      </w:r>
      <w:r>
        <w:tab/>
      </w:r>
      <w:r w:rsidR="002E6B52">
        <w:t>Outcomes form the Council meeting that are of relevance to the Research Groups include the decision to complete an</w:t>
      </w:r>
      <w:r w:rsidR="00E42221" w:rsidRPr="00BC18E0">
        <w:t xml:space="preserve"> inventory of </w:t>
      </w:r>
      <w:r w:rsidR="002E6B52">
        <w:t xml:space="preserve">Members </w:t>
      </w:r>
      <w:r w:rsidR="00E42221" w:rsidRPr="00BC18E0">
        <w:t xml:space="preserve">capability building </w:t>
      </w:r>
      <w:r w:rsidR="00E51B6D" w:rsidRPr="00BC18E0">
        <w:t xml:space="preserve">needs </w:t>
      </w:r>
      <w:r w:rsidR="00E42221" w:rsidRPr="00BC18E0">
        <w:t xml:space="preserve">and </w:t>
      </w:r>
      <w:r w:rsidR="002E6B52">
        <w:t xml:space="preserve">fellowships and training events that could be used to support </w:t>
      </w:r>
      <w:r w:rsidR="00927AB1">
        <w:t>Alliance</w:t>
      </w:r>
      <w:r w:rsidR="002E6B52">
        <w:t xml:space="preserve"> activities. The </w:t>
      </w:r>
      <w:r w:rsidR="00F3655C">
        <w:t xml:space="preserve">Research Group Co-Chairs also </w:t>
      </w:r>
      <w:r w:rsidR="00E42221" w:rsidRPr="00BC18E0">
        <w:t>proposed developing regional capability building activities</w:t>
      </w:r>
      <w:r w:rsidR="002E6B52">
        <w:t>, which will be coordinated across all Research Groups</w:t>
      </w:r>
      <w:r w:rsidR="009461C4">
        <w:t xml:space="preserve">. This would </w:t>
      </w:r>
      <w:r w:rsidR="00E53799">
        <w:t xml:space="preserve">make </w:t>
      </w:r>
      <w:r w:rsidR="00F3655C">
        <w:t>the benefit received from these activities</w:t>
      </w:r>
      <w:r w:rsidR="00E53799">
        <w:t xml:space="preserve">, for the </w:t>
      </w:r>
      <w:r w:rsidR="00927AB1">
        <w:t>Alliance</w:t>
      </w:r>
      <w:r w:rsidR="00E53799">
        <w:t xml:space="preserve"> and institutes and researchers attending, more visible. </w:t>
      </w:r>
      <w:r w:rsidR="00C408CB">
        <w:t>Council members have been asked to support these activities by identifying experts that could help to develop workshop programmes and deliver the workshops.</w:t>
      </w:r>
    </w:p>
    <w:p w14:paraId="03BD22A3" w14:textId="24D5D361" w:rsidR="00351FD8" w:rsidRDefault="00DC6018" w:rsidP="00194533">
      <w:pPr>
        <w:spacing w:before="120" w:after="120" w:line="240" w:lineRule="auto"/>
      </w:pPr>
      <w:r>
        <w:t>9.</w:t>
      </w:r>
      <w:r>
        <w:tab/>
      </w:r>
      <w:r w:rsidR="00351FD8">
        <w:t xml:space="preserve">Recent updates to the </w:t>
      </w:r>
      <w:r w:rsidR="00927AB1">
        <w:t>Alliance</w:t>
      </w:r>
      <w:r w:rsidR="00351FD8">
        <w:t xml:space="preserve"> website had provided additional space for each of the </w:t>
      </w:r>
      <w:r w:rsidR="00E53799">
        <w:t>f</w:t>
      </w:r>
      <w:r w:rsidR="00351FD8">
        <w:t>our Research Groups to showcase activities and the work of their Networks. Groups are now able to showcase key projects and outcomes</w:t>
      </w:r>
      <w:r w:rsidR="00E53799">
        <w:t>, and upload meeting documents</w:t>
      </w:r>
      <w:r w:rsidR="00351FD8">
        <w:t xml:space="preserve">. The website now includes a resource library, so that all of the </w:t>
      </w:r>
      <w:r w:rsidR="00927AB1">
        <w:t>Alliance</w:t>
      </w:r>
      <w:r w:rsidR="00351FD8">
        <w:t xml:space="preserve"> outputs and documents are located in one place and visitors to the site are easily able to search by document type</w:t>
      </w:r>
      <w:r w:rsidR="00E53799">
        <w:t xml:space="preserve"> and </w:t>
      </w:r>
      <w:r w:rsidR="00351FD8">
        <w:t>research group</w:t>
      </w:r>
      <w:r w:rsidR="00E53799">
        <w:t xml:space="preserve">. </w:t>
      </w:r>
      <w:r w:rsidR="00351FD8">
        <w:t xml:space="preserve">At the Council meeting members agreed that all meeting documents would now be made publically accessible in the </w:t>
      </w:r>
      <w:r w:rsidR="00E53799">
        <w:t>r</w:t>
      </w:r>
      <w:r w:rsidR="00351FD8">
        <w:t xml:space="preserve">esource library, and the member’s area would be removed. </w:t>
      </w:r>
    </w:p>
    <w:p w14:paraId="09E676F3" w14:textId="77777777" w:rsidR="00ED6FD1" w:rsidRPr="00C456F6" w:rsidRDefault="00ED6FD1" w:rsidP="00147768">
      <w:pPr>
        <w:spacing w:before="120" w:after="120" w:line="240" w:lineRule="auto"/>
        <w:rPr>
          <w:rFonts w:ascii="Century Gothic" w:hAnsi="Century Gothic"/>
          <w:b/>
          <w:sz w:val="26"/>
          <w:szCs w:val="26"/>
        </w:rPr>
      </w:pPr>
      <w:r w:rsidRPr="00C456F6">
        <w:rPr>
          <w:rFonts w:ascii="Century Gothic" w:hAnsi="Century Gothic"/>
          <w:b/>
          <w:sz w:val="26"/>
          <w:szCs w:val="26"/>
        </w:rPr>
        <w:t>A</w:t>
      </w:r>
      <w:r w:rsidR="00C456F6">
        <w:rPr>
          <w:rFonts w:ascii="Century Gothic" w:hAnsi="Century Gothic"/>
          <w:b/>
          <w:sz w:val="26"/>
          <w:szCs w:val="26"/>
        </w:rPr>
        <w:t>CTIVITY UPDATES</w:t>
      </w:r>
    </w:p>
    <w:p w14:paraId="696DF070" w14:textId="77777777" w:rsidR="00147768" w:rsidRPr="00756929" w:rsidRDefault="00147768" w:rsidP="00756929">
      <w:pPr>
        <w:spacing w:before="240" w:after="120" w:line="240" w:lineRule="auto"/>
        <w:rPr>
          <w:b/>
        </w:rPr>
      </w:pPr>
      <w:r w:rsidRPr="00756929">
        <w:rPr>
          <w:b/>
        </w:rPr>
        <w:t>GRAMP</w:t>
      </w:r>
    </w:p>
    <w:p w14:paraId="39ADE050" w14:textId="3A1AF579" w:rsidR="00ED6FD1" w:rsidRDefault="00DC6018" w:rsidP="00756929">
      <w:pPr>
        <w:spacing w:before="120" w:after="120" w:line="240" w:lineRule="auto"/>
      </w:pPr>
      <w:r>
        <w:t>10.</w:t>
      </w:r>
      <w:r>
        <w:tab/>
      </w:r>
      <w:r w:rsidR="00147768">
        <w:t>Dr Jagadeesh</w:t>
      </w:r>
      <w:r w:rsidR="00147768" w:rsidRPr="00756929">
        <w:t xml:space="preserve"> Yeluripati</w:t>
      </w:r>
      <w:r w:rsidR="002C77A4">
        <w:t>,</w:t>
      </w:r>
      <w:r w:rsidR="004C3ECE">
        <w:t xml:space="preserve"> James Hutton Institute, UK -</w:t>
      </w:r>
      <w:r w:rsidR="002C77A4">
        <w:t xml:space="preserve"> </w:t>
      </w:r>
      <w:r w:rsidR="00147768">
        <w:t>presented on the development of the Global Research Alliance Modelling Platform (GRAMP</w:t>
      </w:r>
      <w:r w:rsidR="00513161">
        <w:t xml:space="preserve"> - </w:t>
      </w:r>
      <w:hyperlink r:id="rId10" w:history="1">
        <w:r w:rsidR="00513161" w:rsidRPr="00756929">
          <w:t>http://www.gramp.org.uk/</w:t>
        </w:r>
      </w:hyperlink>
      <w:r w:rsidR="00147768">
        <w:t xml:space="preserve">), which has now been online for three years, and recent update of activities.  </w:t>
      </w:r>
    </w:p>
    <w:p w14:paraId="5E833EEB" w14:textId="3747F681" w:rsidR="0061480A" w:rsidRDefault="00DC6018" w:rsidP="00194533">
      <w:pPr>
        <w:spacing w:before="120" w:after="120" w:line="240" w:lineRule="auto"/>
      </w:pPr>
      <w:r>
        <w:t>11.</w:t>
      </w:r>
      <w:r>
        <w:tab/>
      </w:r>
      <w:r w:rsidR="009C1A1D">
        <w:t xml:space="preserve">The open source code of the DNDC model will be available to download from GRAMP next year. At the moment the model is not open, with many different versions in use, but no easy way of telling which elements have been changed or if the results are comparable.  </w:t>
      </w:r>
      <w:r w:rsidR="0061480A">
        <w:t>New model families Century and DAYCENT are expected to be finalised and placed on the website in the nex</w:t>
      </w:r>
      <w:r w:rsidR="00480BED">
        <w:t>t few weeks. The BASFOR and BAS</w:t>
      </w:r>
      <w:r w:rsidR="0061480A">
        <w:t xml:space="preserve">GRA models will be the next in line to be completed. </w:t>
      </w:r>
    </w:p>
    <w:p w14:paraId="6C119FC0" w14:textId="5EC87AA5" w:rsidR="007820F9" w:rsidRDefault="00DC6018" w:rsidP="00194533">
      <w:pPr>
        <w:spacing w:before="120" w:after="120" w:line="240" w:lineRule="auto"/>
      </w:pPr>
      <w:r>
        <w:t>13.</w:t>
      </w:r>
      <w:r>
        <w:tab/>
      </w:r>
      <w:r w:rsidR="009C1A1D">
        <w:t>Webinars that have been hosted on GRAMP have been posted to a YouTube channel (</w:t>
      </w:r>
      <w:hyperlink r:id="rId11" w:history="1">
        <w:r w:rsidR="00FB14DB" w:rsidRPr="00756929">
          <w:t>https://www.youtube.com/channel/UC8SpAtocukWYmmmTL8niWCA</w:t>
        </w:r>
      </w:hyperlink>
      <w:r w:rsidR="009C1A1D">
        <w:t>)</w:t>
      </w:r>
      <w:r w:rsidR="00FB14DB">
        <w:t xml:space="preserve"> </w:t>
      </w:r>
    </w:p>
    <w:p w14:paraId="7B2A758B" w14:textId="4C15E63B" w:rsidR="00974C62" w:rsidRDefault="00DC6018" w:rsidP="00194533">
      <w:pPr>
        <w:spacing w:before="120" w:after="120" w:line="240" w:lineRule="auto"/>
      </w:pPr>
      <w:r>
        <w:t>14.</w:t>
      </w:r>
      <w:r>
        <w:tab/>
      </w:r>
      <w:r w:rsidR="0061480A">
        <w:t xml:space="preserve">The platform currently has around 700 members, 100 new members since last year, and needs more experts that are able to respond to requests and contribute to the site.    </w:t>
      </w:r>
    </w:p>
    <w:p w14:paraId="26EC4BCF" w14:textId="77777777" w:rsidR="00737088" w:rsidRPr="00857EF5" w:rsidRDefault="004D4338" w:rsidP="00756929">
      <w:pPr>
        <w:spacing w:before="240" w:after="120" w:line="240" w:lineRule="auto"/>
        <w:rPr>
          <w:b/>
        </w:rPr>
      </w:pPr>
      <w:r w:rsidRPr="00857EF5">
        <w:rPr>
          <w:b/>
        </w:rPr>
        <w:t>Literature Database</w:t>
      </w:r>
    </w:p>
    <w:p w14:paraId="522516D8" w14:textId="7F2E3A8C" w:rsidR="00513161" w:rsidRDefault="00DC6018" w:rsidP="00756929">
      <w:pPr>
        <w:spacing w:before="120" w:after="120" w:line="240" w:lineRule="auto"/>
      </w:pPr>
      <w:r>
        <w:t>15.</w:t>
      </w:r>
      <w:r>
        <w:tab/>
      </w:r>
      <w:r w:rsidR="004C3ECE">
        <w:t xml:space="preserve">An update on the </w:t>
      </w:r>
      <w:r w:rsidR="002C77A4">
        <w:t>Croplands Literature Database</w:t>
      </w:r>
      <w:r w:rsidR="00513161">
        <w:t xml:space="preserve"> (</w:t>
      </w:r>
      <w:hyperlink r:id="rId12" w:history="1">
        <w:r w:rsidR="00513161" w:rsidRPr="00756929">
          <w:t>http://www.lib.k-state.edu/gracroplands/</w:t>
        </w:r>
      </w:hyperlink>
      <w:r w:rsidR="00513161">
        <w:t>)</w:t>
      </w:r>
      <w:r w:rsidR="004C3ECE">
        <w:t xml:space="preserve"> was presented by Dr Chuck Rice, Kansas State University. The database </w:t>
      </w:r>
      <w:r w:rsidR="00CA6FED">
        <w:t>is hosted by the library at Kansas State University and</w:t>
      </w:r>
      <w:r w:rsidR="00513161">
        <w:t xml:space="preserve"> brings together published literature related to greenhouse gas emissions from cropping systems. The database is searchable by croplands </w:t>
      </w:r>
      <w:r w:rsidR="00194533">
        <w:t>crop, country</w:t>
      </w:r>
      <w:r w:rsidR="00B04A2A">
        <w:t>, climate</w:t>
      </w:r>
      <w:r w:rsidR="00513161">
        <w:t xml:space="preserve"> etc.</w:t>
      </w:r>
    </w:p>
    <w:p w14:paraId="73EA43B8" w14:textId="2B891A40" w:rsidR="008152D6" w:rsidRPr="00513161" w:rsidRDefault="00DC6018" w:rsidP="00756929">
      <w:pPr>
        <w:spacing w:before="120" w:after="120" w:line="240" w:lineRule="auto"/>
      </w:pPr>
      <w:r>
        <w:t>16.</w:t>
      </w:r>
      <w:r>
        <w:tab/>
      </w:r>
      <w:r w:rsidR="00513161">
        <w:t>The</w:t>
      </w:r>
      <w:r w:rsidR="004C3ECE">
        <w:t xml:space="preserve"> library</w:t>
      </w:r>
      <w:r w:rsidR="00513161">
        <w:t xml:space="preserve"> database is now hosted on an open access cloud service, and students that work for </w:t>
      </w:r>
      <w:r w:rsidR="004C3ECE">
        <w:t xml:space="preserve">Kansas State University </w:t>
      </w:r>
      <w:r w:rsidR="00513161">
        <w:t xml:space="preserve">library are trained in adding new references - so the database is constantly being updated. The group is welcome to provide references, or their own reference libraries for inclusion in the database – contact </w:t>
      </w:r>
      <w:r w:rsidR="008152D6" w:rsidRPr="00756929">
        <w:t xml:space="preserve">Livia Olsen </w:t>
      </w:r>
      <w:r w:rsidR="00513161" w:rsidRPr="00756929">
        <w:t>(</w:t>
      </w:r>
      <w:hyperlink r:id="rId13" w:history="1">
        <w:r w:rsidR="00513161" w:rsidRPr="00756929">
          <w:t>livia@ksu.edu</w:t>
        </w:r>
      </w:hyperlink>
      <w:r w:rsidR="00513161" w:rsidRPr="00756929">
        <w:t>).</w:t>
      </w:r>
    </w:p>
    <w:p w14:paraId="7D34CF38" w14:textId="77777777" w:rsidR="00857EF5" w:rsidRPr="00C456F6" w:rsidRDefault="00857EF5" w:rsidP="00174E41">
      <w:pPr>
        <w:spacing w:before="240" w:after="120" w:line="240" w:lineRule="auto"/>
        <w:rPr>
          <w:rFonts w:ascii="Century Gothic" w:hAnsi="Century Gothic"/>
          <w:b/>
          <w:sz w:val="26"/>
          <w:szCs w:val="26"/>
        </w:rPr>
      </w:pPr>
      <w:r w:rsidRPr="00C456F6">
        <w:rPr>
          <w:rFonts w:ascii="Century Gothic" w:hAnsi="Century Gothic"/>
          <w:b/>
          <w:sz w:val="26"/>
          <w:szCs w:val="26"/>
        </w:rPr>
        <w:t>N</w:t>
      </w:r>
      <w:r w:rsidR="00C456F6">
        <w:rPr>
          <w:rFonts w:ascii="Century Gothic" w:hAnsi="Century Gothic"/>
          <w:b/>
          <w:sz w:val="26"/>
          <w:szCs w:val="26"/>
        </w:rPr>
        <w:t>ETWORK UPDATES</w:t>
      </w:r>
    </w:p>
    <w:p w14:paraId="6DFE8E67" w14:textId="77777777" w:rsidR="00190D7F" w:rsidRPr="00190D7F" w:rsidRDefault="00190D7F" w:rsidP="00756929">
      <w:pPr>
        <w:spacing w:before="120" w:after="120" w:line="240" w:lineRule="auto"/>
        <w:rPr>
          <w:i/>
        </w:rPr>
      </w:pPr>
      <w:r w:rsidRPr="00190D7F">
        <w:rPr>
          <w:i/>
        </w:rPr>
        <w:t xml:space="preserve">Not attending: irrigation efficiency, integrated crop-livestock systems, </w:t>
      </w:r>
      <w:r>
        <w:rPr>
          <w:i/>
        </w:rPr>
        <w:t>n</w:t>
      </w:r>
      <w:r w:rsidRPr="00190D7F">
        <w:rPr>
          <w:i/>
        </w:rPr>
        <w:t>utrient management</w:t>
      </w:r>
    </w:p>
    <w:p w14:paraId="59A9F762" w14:textId="7800516D" w:rsidR="00190D7F" w:rsidRPr="006C4DF4" w:rsidRDefault="003F3DA1" w:rsidP="00756929">
      <w:pPr>
        <w:spacing w:before="120" w:after="120" w:line="240" w:lineRule="auto"/>
      </w:pPr>
      <w:r>
        <w:t>17.</w:t>
      </w:r>
      <w:r>
        <w:tab/>
      </w:r>
      <w:r w:rsidR="006C4DF4" w:rsidRPr="006C4DF4">
        <w:t xml:space="preserve">Network leaders attending </w:t>
      </w:r>
      <w:r w:rsidR="004C3ECE">
        <w:t xml:space="preserve">the meeting provided an </w:t>
      </w:r>
      <w:r w:rsidR="006C4DF4" w:rsidRPr="006C4DF4">
        <w:t xml:space="preserve">overview </w:t>
      </w:r>
      <w:r w:rsidR="004C3ECE">
        <w:t xml:space="preserve">of </w:t>
      </w:r>
      <w:r w:rsidR="006C4DF4" w:rsidRPr="006C4DF4">
        <w:t xml:space="preserve">activities since the 2016 meeting, and presented on the next steps planned for </w:t>
      </w:r>
      <w:r w:rsidR="004C3ECE">
        <w:t>each</w:t>
      </w:r>
      <w:r w:rsidR="006C4DF4" w:rsidRPr="006C4DF4">
        <w:t xml:space="preserve"> Networks</w:t>
      </w:r>
      <w:r w:rsidR="006C4DF4">
        <w:t>. In the afternoon</w:t>
      </w:r>
      <w:r w:rsidR="004C3ECE">
        <w:t xml:space="preserve"> </w:t>
      </w:r>
      <w:r w:rsidR="006C4DF4">
        <w:t>each Network was given time to develop further activities and discuss these with the Group.</w:t>
      </w:r>
    </w:p>
    <w:p w14:paraId="68844F14" w14:textId="77777777" w:rsidR="009278D5" w:rsidRDefault="00857EF5" w:rsidP="00194533">
      <w:pPr>
        <w:spacing w:before="240" w:after="120" w:line="240" w:lineRule="auto"/>
        <w:rPr>
          <w:b/>
        </w:rPr>
      </w:pPr>
      <w:r w:rsidRPr="004A3C4A">
        <w:rPr>
          <w:b/>
        </w:rPr>
        <w:lastRenderedPageBreak/>
        <w:t>Peatland</w:t>
      </w:r>
      <w:r w:rsidR="00D60CF2">
        <w:rPr>
          <w:b/>
        </w:rPr>
        <w:t>s</w:t>
      </w:r>
      <w:r w:rsidR="009278D5">
        <w:rPr>
          <w:b/>
        </w:rPr>
        <w:t xml:space="preserve"> </w:t>
      </w:r>
      <w:r w:rsidR="00D328EE">
        <w:rPr>
          <w:b/>
        </w:rPr>
        <w:t>Management</w:t>
      </w:r>
      <w:r w:rsidR="009278D5">
        <w:rPr>
          <w:b/>
        </w:rPr>
        <w:t xml:space="preserve"> </w:t>
      </w:r>
    </w:p>
    <w:p w14:paraId="36DAA25C" w14:textId="77777777" w:rsidR="000F7DFB" w:rsidRDefault="000F7DFB" w:rsidP="00756929">
      <w:pPr>
        <w:spacing w:before="120" w:after="120" w:line="240" w:lineRule="auto"/>
      </w:pPr>
      <w:r>
        <w:t xml:space="preserve">Network Leader: </w:t>
      </w:r>
      <w:r w:rsidRPr="000F7DFB">
        <w:t>Hanna Silvennoinen</w:t>
      </w:r>
      <w:r>
        <w:t>, Norway</w:t>
      </w:r>
    </w:p>
    <w:p w14:paraId="7C937311" w14:textId="77777777" w:rsidR="000F7DFB" w:rsidRDefault="000F7DFB" w:rsidP="00756929">
      <w:pPr>
        <w:spacing w:before="120" w:after="120" w:line="240" w:lineRule="auto"/>
      </w:pPr>
      <w:r>
        <w:t xml:space="preserve">Countries Participating: </w:t>
      </w:r>
      <w:r w:rsidRPr="00756929">
        <w:t>Finland</w:t>
      </w:r>
      <w:r>
        <w:t xml:space="preserve">, </w:t>
      </w:r>
      <w:r w:rsidRPr="00756929">
        <w:t>Germany</w:t>
      </w:r>
      <w:r>
        <w:t xml:space="preserve">, </w:t>
      </w:r>
      <w:r w:rsidRPr="00756929">
        <w:t>Netherlands,</w:t>
      </w:r>
      <w:r w:rsidRPr="000F7DFB">
        <w:t xml:space="preserve"> </w:t>
      </w:r>
      <w:r w:rsidRPr="00756929">
        <w:t>Norway, Sweden</w:t>
      </w:r>
      <w:r>
        <w:t>,</w:t>
      </w:r>
      <w:r w:rsidRPr="000F7DFB">
        <w:t xml:space="preserve"> </w:t>
      </w:r>
      <w:r w:rsidRPr="00756929">
        <w:t>Switzerland</w:t>
      </w:r>
      <w:r>
        <w:t xml:space="preserve">, </w:t>
      </w:r>
      <w:r w:rsidRPr="00756929">
        <w:t>UK</w:t>
      </w:r>
      <w:r>
        <w:t xml:space="preserve">. </w:t>
      </w:r>
    </w:p>
    <w:p w14:paraId="3FB2569A" w14:textId="3F40C7BF" w:rsidR="00647B90" w:rsidRPr="00756929" w:rsidRDefault="003F3DA1" w:rsidP="00756929">
      <w:pPr>
        <w:spacing w:before="120" w:after="120" w:line="240" w:lineRule="auto"/>
      </w:pPr>
      <w:r>
        <w:t>18.</w:t>
      </w:r>
      <w:r>
        <w:tab/>
      </w:r>
      <w:r w:rsidR="00D328EE" w:rsidRPr="00756929">
        <w:t>The Peatland</w:t>
      </w:r>
      <w:r w:rsidR="00D60CF2">
        <w:t>s</w:t>
      </w:r>
      <w:r w:rsidR="00D328EE" w:rsidRPr="00756929">
        <w:t xml:space="preserve"> Management Network increased its </w:t>
      </w:r>
      <w:r w:rsidR="000F7DFB">
        <w:t xml:space="preserve">membership </w:t>
      </w:r>
      <w:r w:rsidR="00D328EE" w:rsidRPr="00756929">
        <w:t xml:space="preserve">at the 2016 </w:t>
      </w:r>
      <w:r w:rsidR="00D60CF2">
        <w:t xml:space="preserve">meeting in </w:t>
      </w:r>
      <w:r w:rsidR="00D328EE" w:rsidRPr="00756929">
        <w:t>Phoenix</w:t>
      </w:r>
      <w:r w:rsidR="000F7DFB">
        <w:t>, although c</w:t>
      </w:r>
      <w:r w:rsidR="001D4CAA" w:rsidRPr="00756929">
        <w:t>ountries with t</w:t>
      </w:r>
      <w:r w:rsidR="00B802F6" w:rsidRPr="00756929">
        <w:t>ropical peatlands</w:t>
      </w:r>
      <w:r w:rsidR="00624182" w:rsidRPr="00756929">
        <w:t xml:space="preserve"> (e.g. Indonesia)</w:t>
      </w:r>
      <w:r w:rsidR="00B802F6" w:rsidRPr="00756929">
        <w:t xml:space="preserve"> are</w:t>
      </w:r>
      <w:r w:rsidR="001D4CAA" w:rsidRPr="00756929">
        <w:t xml:space="preserve"> not currently represented </w:t>
      </w:r>
      <w:r w:rsidR="00D60CF2">
        <w:t>and the N</w:t>
      </w:r>
      <w:r w:rsidR="001D4CAA" w:rsidRPr="00756929">
        <w:t>etwork intends to invite these countries</w:t>
      </w:r>
      <w:r w:rsidR="00B802F6" w:rsidRPr="00756929">
        <w:t xml:space="preserve"> </w:t>
      </w:r>
      <w:r w:rsidR="001D4CAA" w:rsidRPr="00756929">
        <w:t>to join.</w:t>
      </w:r>
    </w:p>
    <w:p w14:paraId="37B11C80" w14:textId="333BBBAF" w:rsidR="00647B90" w:rsidRPr="00756929" w:rsidRDefault="003F3DA1" w:rsidP="00194533">
      <w:pPr>
        <w:spacing w:before="120" w:after="120" w:line="240" w:lineRule="auto"/>
      </w:pPr>
      <w:r>
        <w:t>19.</w:t>
      </w:r>
      <w:r>
        <w:tab/>
      </w:r>
      <w:r w:rsidR="001D4CAA" w:rsidRPr="00756929">
        <w:t xml:space="preserve">The Network action plan includes holding a teleconference </w:t>
      </w:r>
      <w:r w:rsidR="00D60CF2">
        <w:t>in late September or October 2017 to</w:t>
      </w:r>
      <w:r w:rsidR="001D4CAA" w:rsidRPr="00756929">
        <w:t xml:space="preserve"> coordinate activities across all group members</w:t>
      </w:r>
      <w:r w:rsidR="00D60CF2">
        <w:t xml:space="preserve">. Funding has been granted to organise a small workshop, which will be </w:t>
      </w:r>
      <w:r w:rsidR="00CD1861" w:rsidRPr="00756929">
        <w:t>held late autumn 2017 or early spring 2018</w:t>
      </w:r>
      <w:r w:rsidR="00D60CF2">
        <w:t>.</w:t>
      </w:r>
    </w:p>
    <w:p w14:paraId="209F2A13" w14:textId="159C057D" w:rsidR="003C6B4F" w:rsidRPr="00756929" w:rsidRDefault="003F3DA1" w:rsidP="00194533">
      <w:pPr>
        <w:spacing w:before="120" w:after="120" w:line="240" w:lineRule="auto"/>
      </w:pPr>
      <w:r>
        <w:t>20.</w:t>
      </w:r>
      <w:r>
        <w:tab/>
      </w:r>
      <w:r w:rsidR="003C6B4F" w:rsidRPr="00756929">
        <w:t xml:space="preserve">A proposal for a session </w:t>
      </w:r>
      <w:r w:rsidR="001D4CAA" w:rsidRPr="00756929">
        <w:t>at the European Geosciences Union General Assembly 2018 (</w:t>
      </w:r>
      <w:r w:rsidR="0011582F" w:rsidRPr="00756929">
        <w:t>EGU</w:t>
      </w:r>
      <w:r w:rsidR="001D4CAA" w:rsidRPr="00756929">
        <w:t>) (Vienna, Austria, 8–13 April 2018)</w:t>
      </w:r>
      <w:r w:rsidR="0011582F" w:rsidRPr="00756929">
        <w:t xml:space="preserve"> </w:t>
      </w:r>
      <w:r w:rsidR="003C6B4F" w:rsidRPr="00756929">
        <w:t xml:space="preserve">has been submitted, the scope of </w:t>
      </w:r>
      <w:r w:rsidR="00D60CF2">
        <w:t xml:space="preserve">the session will reflect the networks aims and cover </w:t>
      </w:r>
      <w:r w:rsidR="003C6B4F" w:rsidRPr="00756929">
        <w:t xml:space="preserve">experimental </w:t>
      </w:r>
      <w:r w:rsidR="00D60CF2">
        <w:t>projects,</w:t>
      </w:r>
      <w:r w:rsidR="003C6B4F" w:rsidRPr="00756929">
        <w:t xml:space="preserve"> modelling </w:t>
      </w:r>
      <w:r w:rsidR="00D60CF2">
        <w:t xml:space="preserve">and </w:t>
      </w:r>
      <w:r w:rsidR="003C6B4F" w:rsidRPr="00756929">
        <w:t xml:space="preserve">policy </w:t>
      </w:r>
      <w:r w:rsidR="00D60CF2">
        <w:t>support</w:t>
      </w:r>
      <w:r w:rsidR="003C6B4F" w:rsidRPr="00756929">
        <w:t>.</w:t>
      </w:r>
    </w:p>
    <w:p w14:paraId="151DF0FF" w14:textId="1D8B48E1" w:rsidR="006C4DF4" w:rsidRPr="00756929" w:rsidRDefault="003F3DA1" w:rsidP="006C4DF4">
      <w:pPr>
        <w:spacing w:before="120" w:after="120" w:line="240" w:lineRule="auto"/>
      </w:pPr>
      <w:r>
        <w:t>21.</w:t>
      </w:r>
      <w:r>
        <w:tab/>
      </w:r>
      <w:r w:rsidR="00D60CF2">
        <w:t xml:space="preserve">During the discussion the Group </w:t>
      </w:r>
      <w:r w:rsidR="006C4DF4" w:rsidRPr="00756929">
        <w:t xml:space="preserve">suggested that the Network work with the FACCE-JPI thematic programme on soils (TAP Soils). The Group </w:t>
      </w:r>
      <w:r w:rsidR="00D60CF2">
        <w:t xml:space="preserve">also </w:t>
      </w:r>
      <w:r w:rsidR="006C4DF4" w:rsidRPr="00756929">
        <w:t xml:space="preserve">offered to provide contacts from North America that have an interest in </w:t>
      </w:r>
      <w:r w:rsidR="00927AB1">
        <w:t>p</w:t>
      </w:r>
      <w:r w:rsidR="006C4DF4" w:rsidRPr="00756929">
        <w:t xml:space="preserve">eatlands, and the Secretariat will provide Indonesian contacts that may be interested in </w:t>
      </w:r>
      <w:r w:rsidR="00D60CF2">
        <w:t>participating in the Network</w:t>
      </w:r>
      <w:r w:rsidR="006C4DF4" w:rsidRPr="00756929">
        <w:t xml:space="preserve">. </w:t>
      </w:r>
    </w:p>
    <w:p w14:paraId="38B3352A" w14:textId="77777777" w:rsidR="00622E3B" w:rsidRDefault="00622E3B" w:rsidP="00194533">
      <w:pPr>
        <w:spacing w:before="240" w:after="120" w:line="240" w:lineRule="auto"/>
        <w:rPr>
          <w:b/>
        </w:rPr>
      </w:pPr>
      <w:r w:rsidRPr="00622E3B">
        <w:rPr>
          <w:b/>
        </w:rPr>
        <w:t xml:space="preserve">Landscape </w:t>
      </w:r>
      <w:r w:rsidR="00621E3B" w:rsidRPr="00622E3B">
        <w:rPr>
          <w:b/>
        </w:rPr>
        <w:t>M</w:t>
      </w:r>
      <w:r w:rsidR="00621E3B">
        <w:rPr>
          <w:b/>
        </w:rPr>
        <w:t>anagement</w:t>
      </w:r>
    </w:p>
    <w:p w14:paraId="4E0B4D85" w14:textId="77777777" w:rsidR="000F7DFB" w:rsidRDefault="000F7DFB" w:rsidP="000F7DFB">
      <w:pPr>
        <w:spacing w:before="120" w:after="120" w:line="240" w:lineRule="auto"/>
      </w:pPr>
      <w:r>
        <w:t xml:space="preserve">Network Leader: </w:t>
      </w:r>
      <w:r w:rsidRPr="000F7DFB">
        <w:t>Xunhua Zheng</w:t>
      </w:r>
      <w:r>
        <w:t>, China.</w:t>
      </w:r>
    </w:p>
    <w:p w14:paraId="22A9C92D" w14:textId="2F32E79B" w:rsidR="000F7DFB" w:rsidRDefault="000F7DFB" w:rsidP="000F7DFB">
      <w:pPr>
        <w:spacing w:before="120" w:after="120" w:line="240" w:lineRule="auto"/>
      </w:pPr>
      <w:r>
        <w:t xml:space="preserve">Countries Participating: </w:t>
      </w:r>
      <w:r w:rsidR="006B20A9">
        <w:t xml:space="preserve">China, France, Germany, Spain, </w:t>
      </w:r>
      <w:r w:rsidR="006224B5">
        <w:t xml:space="preserve">UK, </w:t>
      </w:r>
      <w:r w:rsidR="006B20A9">
        <w:t>USA.</w:t>
      </w:r>
    </w:p>
    <w:p w14:paraId="66977F5D" w14:textId="0377A99F" w:rsidR="002B73DA" w:rsidRDefault="003F3DA1" w:rsidP="00756929">
      <w:pPr>
        <w:spacing w:before="120" w:after="120" w:line="240" w:lineRule="auto"/>
      </w:pPr>
      <w:r>
        <w:t>22.</w:t>
      </w:r>
      <w:r>
        <w:tab/>
      </w:r>
      <w:r w:rsidR="002B73DA">
        <w:t xml:space="preserve">The Network has a number of ambitious </w:t>
      </w:r>
      <w:r w:rsidR="0016282A">
        <w:t>aims:</w:t>
      </w:r>
    </w:p>
    <w:p w14:paraId="5CFDFF94" w14:textId="77777777" w:rsidR="0016282A" w:rsidRDefault="0016282A" w:rsidP="00F43631">
      <w:pPr>
        <w:pStyle w:val="ListParagraph"/>
        <w:numPr>
          <w:ilvl w:val="0"/>
          <w:numId w:val="9"/>
        </w:numPr>
        <w:tabs>
          <w:tab w:val="num" w:pos="720"/>
        </w:tabs>
        <w:spacing w:before="120" w:after="120" w:line="240" w:lineRule="auto"/>
        <w:ind w:left="714" w:hanging="357"/>
        <w:contextualSpacing w:val="0"/>
      </w:pPr>
      <w:r>
        <w:t>To improve and validate models at the landscape level.</w:t>
      </w:r>
    </w:p>
    <w:p w14:paraId="1742C715" w14:textId="77777777" w:rsidR="00F42E77" w:rsidRPr="00F42E77" w:rsidRDefault="002545C8" w:rsidP="00F43631">
      <w:pPr>
        <w:pStyle w:val="ListParagraph"/>
        <w:numPr>
          <w:ilvl w:val="0"/>
          <w:numId w:val="9"/>
        </w:numPr>
        <w:tabs>
          <w:tab w:val="num" w:pos="720"/>
        </w:tabs>
        <w:spacing w:before="120" w:after="120" w:line="240" w:lineRule="auto"/>
        <w:ind w:left="714" w:hanging="357"/>
        <w:contextualSpacing w:val="0"/>
      </w:pPr>
      <w:r>
        <w:t xml:space="preserve">Develop processes model based decision </w:t>
      </w:r>
      <w:r w:rsidR="00F42E77" w:rsidRPr="00F42E77">
        <w:t>tool</w:t>
      </w:r>
      <w:r>
        <w:t>s.</w:t>
      </w:r>
    </w:p>
    <w:p w14:paraId="77DC1CD5" w14:textId="77777777" w:rsidR="00F42E77" w:rsidRPr="00F42E77" w:rsidRDefault="00F42E77" w:rsidP="00F43631">
      <w:pPr>
        <w:pStyle w:val="ListParagraph"/>
        <w:numPr>
          <w:ilvl w:val="0"/>
          <w:numId w:val="9"/>
        </w:numPr>
        <w:tabs>
          <w:tab w:val="num" w:pos="720"/>
        </w:tabs>
        <w:spacing w:before="120" w:after="120" w:line="240" w:lineRule="auto"/>
        <w:ind w:left="714" w:hanging="357"/>
        <w:contextualSpacing w:val="0"/>
      </w:pPr>
      <w:r w:rsidRPr="00F42E77">
        <w:t>Develop project proposals</w:t>
      </w:r>
      <w:r w:rsidR="002545C8">
        <w:t xml:space="preserve"> for collaborative activities</w:t>
      </w:r>
    </w:p>
    <w:p w14:paraId="524B1E06" w14:textId="77777777" w:rsidR="002545C8" w:rsidRDefault="00F42E77" w:rsidP="00F43631">
      <w:pPr>
        <w:pStyle w:val="ListParagraph"/>
        <w:numPr>
          <w:ilvl w:val="0"/>
          <w:numId w:val="9"/>
        </w:numPr>
        <w:tabs>
          <w:tab w:val="num" w:pos="720"/>
        </w:tabs>
        <w:spacing w:before="120" w:after="120" w:line="240" w:lineRule="auto"/>
        <w:ind w:left="714" w:hanging="357"/>
        <w:contextualSpacing w:val="0"/>
      </w:pPr>
      <w:r w:rsidRPr="00F42E77">
        <w:t xml:space="preserve">Coordinate activities with </w:t>
      </w:r>
      <w:r w:rsidR="002545C8">
        <w:t>Integrative Research Group.</w:t>
      </w:r>
    </w:p>
    <w:p w14:paraId="26CBB5C1" w14:textId="20B2EFFC" w:rsidR="00E4588B" w:rsidRDefault="003F3DA1" w:rsidP="00756929">
      <w:pPr>
        <w:spacing w:before="120" w:after="120" w:line="240" w:lineRule="auto"/>
      </w:pPr>
      <w:r>
        <w:t>23.</w:t>
      </w:r>
      <w:r>
        <w:tab/>
      </w:r>
      <w:r w:rsidR="002545C8">
        <w:t xml:space="preserve">The Network has received funding from the National Science Foundation of China (NSFC) and UNEP for a five year project on the </w:t>
      </w:r>
      <w:r w:rsidR="00F42E77">
        <w:t xml:space="preserve">effects of climate and </w:t>
      </w:r>
      <w:r w:rsidR="002545C8">
        <w:t xml:space="preserve">management </w:t>
      </w:r>
      <w:r w:rsidR="00F42E77">
        <w:t>practices on yield and</w:t>
      </w:r>
      <w:r w:rsidR="002545C8">
        <w:t xml:space="preserve"> the </w:t>
      </w:r>
      <w:r w:rsidR="00F42E77">
        <w:t xml:space="preserve">GHG footprint of maize cultivation. </w:t>
      </w:r>
      <w:r w:rsidR="002545C8">
        <w:t xml:space="preserve"> Maize cultivation systems will be compared in Kenya (</w:t>
      </w:r>
      <w:r w:rsidR="00A32E26">
        <w:t>t</w:t>
      </w:r>
      <w:r w:rsidR="002545C8">
        <w:t>ropical) and China (temperate) looking at the crop yield</w:t>
      </w:r>
      <w:r w:rsidR="00AA4F38">
        <w:t xml:space="preserve">, </w:t>
      </w:r>
      <w:r w:rsidR="00A32E26">
        <w:t>n</w:t>
      </w:r>
      <w:r w:rsidR="00AA4F38">
        <w:t>itrogen</w:t>
      </w:r>
      <w:r w:rsidR="002545C8">
        <w:t xml:space="preserve"> </w:t>
      </w:r>
      <w:r w:rsidR="008665D9">
        <w:t xml:space="preserve">inputs, </w:t>
      </w:r>
      <w:r w:rsidR="00A32E26">
        <w:t>and</w:t>
      </w:r>
      <w:r w:rsidR="008665D9">
        <w:t xml:space="preserve"> </w:t>
      </w:r>
      <w:r w:rsidR="00A32E26">
        <w:t>greenhouse gas</w:t>
      </w:r>
      <w:r w:rsidR="008665D9">
        <w:t xml:space="preserve"> </w:t>
      </w:r>
      <w:r w:rsidR="00371568">
        <w:t>footprint</w:t>
      </w:r>
      <w:r w:rsidR="002545C8">
        <w:t xml:space="preserve"> across </w:t>
      </w:r>
      <w:r w:rsidR="00371568">
        <w:t>multiple inputs and sites</w:t>
      </w:r>
      <w:r w:rsidR="002545C8">
        <w:t>.</w:t>
      </w:r>
    </w:p>
    <w:p w14:paraId="70088454" w14:textId="77777777" w:rsidR="00621E3B" w:rsidRPr="00756929" w:rsidRDefault="002B5C2C" w:rsidP="00756929">
      <w:pPr>
        <w:spacing w:before="240" w:after="120" w:line="240" w:lineRule="auto"/>
        <w:rPr>
          <w:b/>
        </w:rPr>
      </w:pPr>
      <w:r w:rsidRPr="00621E3B">
        <w:rPr>
          <w:b/>
        </w:rPr>
        <w:t>Conservation Agriculture</w:t>
      </w:r>
      <w:r w:rsidRPr="00756929">
        <w:rPr>
          <w:b/>
        </w:rPr>
        <w:t xml:space="preserve">  </w:t>
      </w:r>
    </w:p>
    <w:p w14:paraId="11C974D8" w14:textId="77777777" w:rsidR="00127731" w:rsidRDefault="00127731" w:rsidP="00127731">
      <w:pPr>
        <w:spacing w:before="120" w:after="120" w:line="240" w:lineRule="auto"/>
      </w:pPr>
      <w:r>
        <w:t xml:space="preserve">Network Leader: Craig Drury, Canada. </w:t>
      </w:r>
    </w:p>
    <w:p w14:paraId="78942C5A" w14:textId="77777777" w:rsidR="00127731" w:rsidRDefault="00127731" w:rsidP="00127731">
      <w:pPr>
        <w:spacing w:before="120" w:after="120" w:line="240" w:lineRule="auto"/>
      </w:pPr>
      <w:r>
        <w:t>Countries Participating: Argentina, Canada, Denmark, Germany, Italy, Spain, Sweden, USA.</w:t>
      </w:r>
    </w:p>
    <w:p w14:paraId="67766723" w14:textId="0BAD6B5F" w:rsidR="00E4588B" w:rsidRDefault="003F3DA1" w:rsidP="00756929">
      <w:pPr>
        <w:spacing w:before="120" w:after="120" w:line="240" w:lineRule="auto"/>
      </w:pPr>
      <w:r>
        <w:t>24.</w:t>
      </w:r>
      <w:r>
        <w:tab/>
      </w:r>
      <w:r w:rsidR="00621E3B">
        <w:t xml:space="preserve">The Network has 18 </w:t>
      </w:r>
      <w:r w:rsidR="00895B19">
        <w:t>m</w:t>
      </w:r>
      <w:r w:rsidR="00621E3B">
        <w:t xml:space="preserve">embers and has coordinated activities </w:t>
      </w:r>
      <w:r w:rsidR="00A32E26">
        <w:t xml:space="preserve">during the year </w:t>
      </w:r>
      <w:r w:rsidR="00621E3B">
        <w:t xml:space="preserve">through email and phone discussions. </w:t>
      </w:r>
    </w:p>
    <w:p w14:paraId="445FA007" w14:textId="255FDA5C" w:rsidR="00006077" w:rsidRDefault="00107870" w:rsidP="00756929">
      <w:pPr>
        <w:spacing w:before="120" w:after="120" w:line="240" w:lineRule="auto"/>
      </w:pPr>
      <w:r>
        <w:t>25.</w:t>
      </w:r>
      <w:r>
        <w:tab/>
      </w:r>
      <w:r w:rsidR="00006077">
        <w:t>Network Activities:</w:t>
      </w:r>
    </w:p>
    <w:p w14:paraId="238AFF1E" w14:textId="77777777" w:rsidR="00006077" w:rsidRDefault="00006077" w:rsidP="00F43631">
      <w:pPr>
        <w:pStyle w:val="ListParagraph"/>
        <w:numPr>
          <w:ilvl w:val="0"/>
          <w:numId w:val="9"/>
        </w:numPr>
        <w:tabs>
          <w:tab w:val="num" w:pos="720"/>
        </w:tabs>
        <w:spacing w:before="120" w:after="120" w:line="240" w:lineRule="auto"/>
        <w:ind w:left="714" w:hanging="357"/>
        <w:contextualSpacing w:val="0"/>
      </w:pPr>
      <w:r>
        <w:t xml:space="preserve">Finalised a Factsheet on </w:t>
      </w:r>
      <w:r w:rsidR="00A32E26">
        <w:t>c</w:t>
      </w:r>
      <w:r w:rsidRPr="00006077">
        <w:t xml:space="preserve">onservation </w:t>
      </w:r>
      <w:r w:rsidR="00A32E26">
        <w:t>a</w:t>
      </w:r>
      <w:r w:rsidRPr="00006077">
        <w:t xml:space="preserve">griculture </w:t>
      </w:r>
      <w:r>
        <w:t xml:space="preserve">practices, this factsheet has been published on the </w:t>
      </w:r>
      <w:r w:rsidR="006D0EB1">
        <w:t>Alliance</w:t>
      </w:r>
      <w:r w:rsidRPr="00006077">
        <w:t xml:space="preserve"> website.</w:t>
      </w:r>
    </w:p>
    <w:p w14:paraId="2669DBD2" w14:textId="77777777" w:rsidR="00006077" w:rsidRDefault="00006077" w:rsidP="00F43631">
      <w:pPr>
        <w:pStyle w:val="ListParagraph"/>
        <w:numPr>
          <w:ilvl w:val="0"/>
          <w:numId w:val="9"/>
        </w:numPr>
        <w:tabs>
          <w:tab w:val="num" w:pos="720"/>
        </w:tabs>
        <w:spacing w:before="120" w:after="120" w:line="240" w:lineRule="auto"/>
        <w:ind w:left="714" w:hanging="357"/>
        <w:contextualSpacing w:val="0"/>
      </w:pPr>
      <w:r w:rsidRPr="00006077">
        <w:t xml:space="preserve">Identified ~10 new datasets related to </w:t>
      </w:r>
      <w:r w:rsidR="00A32E26">
        <w:t>c</w:t>
      </w:r>
      <w:r w:rsidR="00A32E26" w:rsidRPr="00006077">
        <w:t xml:space="preserve">onservation </w:t>
      </w:r>
      <w:r w:rsidR="00A32E26">
        <w:t>a</w:t>
      </w:r>
      <w:r w:rsidR="00A32E26" w:rsidRPr="00006077">
        <w:t>griculture</w:t>
      </w:r>
      <w:r>
        <w:t xml:space="preserve">, the data and information will be included in </w:t>
      </w:r>
      <w:r w:rsidR="009845C1">
        <w:t>MAGGnet</w:t>
      </w:r>
      <w:r w:rsidRPr="00006077">
        <w:t xml:space="preserve">.  </w:t>
      </w:r>
    </w:p>
    <w:p w14:paraId="4622CA6D" w14:textId="77777777" w:rsidR="008152D6" w:rsidRDefault="00006077" w:rsidP="00F43631">
      <w:pPr>
        <w:pStyle w:val="ListParagraph"/>
        <w:numPr>
          <w:ilvl w:val="0"/>
          <w:numId w:val="9"/>
        </w:numPr>
        <w:tabs>
          <w:tab w:val="num" w:pos="720"/>
        </w:tabs>
        <w:spacing w:before="120" w:after="120" w:line="240" w:lineRule="auto"/>
        <w:ind w:left="714" w:hanging="357"/>
        <w:contextualSpacing w:val="0"/>
      </w:pPr>
      <w:r>
        <w:lastRenderedPageBreak/>
        <w:t xml:space="preserve">Conducting a </w:t>
      </w:r>
      <w:r w:rsidRPr="00006077">
        <w:t xml:space="preserve">meta-analysis to determine which </w:t>
      </w:r>
      <w:r w:rsidR="00A32E26">
        <w:t>c</w:t>
      </w:r>
      <w:r w:rsidR="00A32E26" w:rsidRPr="00006077">
        <w:t xml:space="preserve">onservation </w:t>
      </w:r>
      <w:r w:rsidR="00A32E26">
        <w:t>a</w:t>
      </w:r>
      <w:r w:rsidR="00A32E26" w:rsidRPr="00006077">
        <w:t>griculture</w:t>
      </w:r>
      <w:r>
        <w:t xml:space="preserve"> </w:t>
      </w:r>
      <w:r w:rsidRPr="00006077">
        <w:t xml:space="preserve">practices </w:t>
      </w:r>
      <w:r w:rsidR="00A32E26">
        <w:t>reduce the most greenhouse gas emissions for</w:t>
      </w:r>
      <w:r>
        <w:t xml:space="preserve"> different conditions and </w:t>
      </w:r>
      <w:r w:rsidR="00A32E26">
        <w:t xml:space="preserve">agriculture </w:t>
      </w:r>
      <w:r>
        <w:t>systems</w:t>
      </w:r>
      <w:r w:rsidRPr="00006077">
        <w:t xml:space="preserve">. </w:t>
      </w:r>
      <w:r>
        <w:t>Funding from Agriculture and Agri-Food Canada has been provided for a student, and a Spanish researcher (</w:t>
      </w:r>
      <w:r w:rsidRPr="00006077">
        <w:t>Diego Abalos</w:t>
      </w:r>
      <w:r>
        <w:t xml:space="preserve">) has agreed to run the analysis. </w:t>
      </w:r>
      <w:r w:rsidR="00FE60E3">
        <w:t>The draft meta-analysis should be completed by the next meeting of the Group.</w:t>
      </w:r>
    </w:p>
    <w:p w14:paraId="3FBC87D9" w14:textId="77777777" w:rsidR="00190D7F" w:rsidRDefault="008152D6" w:rsidP="00F43631">
      <w:pPr>
        <w:pStyle w:val="ListParagraph"/>
        <w:numPr>
          <w:ilvl w:val="0"/>
          <w:numId w:val="9"/>
        </w:numPr>
        <w:tabs>
          <w:tab w:val="num" w:pos="720"/>
        </w:tabs>
        <w:spacing w:before="120" w:after="120" w:line="240" w:lineRule="auto"/>
        <w:ind w:left="714" w:hanging="357"/>
        <w:contextualSpacing w:val="0"/>
      </w:pPr>
      <w:r>
        <w:t xml:space="preserve">Planning to </w:t>
      </w:r>
      <w:r w:rsidR="001B2BE7">
        <w:t xml:space="preserve">host a symposium on </w:t>
      </w:r>
      <w:r w:rsidR="00A32E26">
        <w:t>c</w:t>
      </w:r>
      <w:r w:rsidR="00A32E26" w:rsidRPr="00006077">
        <w:t xml:space="preserve">onservation </w:t>
      </w:r>
      <w:r w:rsidR="00A32E26">
        <w:t>a</w:t>
      </w:r>
      <w:r w:rsidR="00A32E26" w:rsidRPr="00006077">
        <w:t>griculture</w:t>
      </w:r>
      <w:r w:rsidR="001B2BE7">
        <w:t xml:space="preserve"> practices</w:t>
      </w:r>
      <w:r>
        <w:t xml:space="preserve"> in January </w:t>
      </w:r>
      <w:r w:rsidR="001B2BE7">
        <w:t xml:space="preserve">2019, and </w:t>
      </w:r>
      <w:r w:rsidR="009845C1">
        <w:t xml:space="preserve">publish </w:t>
      </w:r>
      <w:r w:rsidR="001B2BE7">
        <w:t>a special issue.</w:t>
      </w:r>
    </w:p>
    <w:p w14:paraId="3EB457EA" w14:textId="2653293E" w:rsidR="00FE60E3" w:rsidRPr="00FE60E3" w:rsidRDefault="003F3DA1" w:rsidP="00756929">
      <w:pPr>
        <w:spacing w:before="120" w:after="120" w:line="240" w:lineRule="auto"/>
      </w:pPr>
      <w:r>
        <w:t>2</w:t>
      </w:r>
      <w:r w:rsidR="00107870">
        <w:t>6</w:t>
      </w:r>
      <w:r>
        <w:t>.</w:t>
      </w:r>
      <w:r>
        <w:tab/>
      </w:r>
      <w:r w:rsidR="00FE60E3">
        <w:t>Future Activities:</w:t>
      </w:r>
    </w:p>
    <w:p w14:paraId="279D7BCF" w14:textId="77777777" w:rsidR="008C4AB1" w:rsidRDefault="008C4AB1" w:rsidP="0044363B">
      <w:pPr>
        <w:pStyle w:val="ListParagraph"/>
        <w:numPr>
          <w:ilvl w:val="0"/>
          <w:numId w:val="9"/>
        </w:numPr>
        <w:tabs>
          <w:tab w:val="num" w:pos="720"/>
        </w:tabs>
        <w:spacing w:before="120" w:after="120" w:line="240" w:lineRule="auto"/>
        <w:ind w:left="714" w:hanging="357"/>
        <w:contextualSpacing w:val="0"/>
      </w:pPr>
      <w:r>
        <w:t>Conduct a l</w:t>
      </w:r>
      <w:r w:rsidR="00CC666B">
        <w:t>iterature</w:t>
      </w:r>
      <w:r w:rsidR="00190D7F">
        <w:t xml:space="preserve"> review</w:t>
      </w:r>
      <w:r w:rsidR="00CC666B">
        <w:t xml:space="preserve"> to </w:t>
      </w:r>
      <w:r w:rsidR="00190D7F">
        <w:t xml:space="preserve">capture work that has already been published. </w:t>
      </w:r>
      <w:r w:rsidR="00CC666B">
        <w:t xml:space="preserve"> </w:t>
      </w:r>
    </w:p>
    <w:p w14:paraId="5FA378D5" w14:textId="77777777" w:rsidR="00190D7F" w:rsidRDefault="00FE60E3" w:rsidP="0044363B">
      <w:pPr>
        <w:pStyle w:val="ListParagraph"/>
        <w:numPr>
          <w:ilvl w:val="0"/>
          <w:numId w:val="9"/>
        </w:numPr>
        <w:tabs>
          <w:tab w:val="num" w:pos="720"/>
        </w:tabs>
        <w:spacing w:before="120" w:after="120" w:line="240" w:lineRule="auto"/>
        <w:ind w:left="714" w:hanging="357"/>
        <w:contextualSpacing w:val="0"/>
      </w:pPr>
      <w:r>
        <w:t xml:space="preserve">Identify experts in other areas </w:t>
      </w:r>
      <w:r w:rsidR="00190D7F">
        <w:t xml:space="preserve">e.g. remote sensing, </w:t>
      </w:r>
      <w:r>
        <w:t>that could contribute to the Network</w:t>
      </w:r>
      <w:r w:rsidR="008C4AB1">
        <w:t>.</w:t>
      </w:r>
    </w:p>
    <w:p w14:paraId="1D5F6BE8" w14:textId="6EE90959" w:rsidR="00190D7F" w:rsidRDefault="00036499" w:rsidP="00F43631">
      <w:pPr>
        <w:pStyle w:val="ListParagraph"/>
        <w:numPr>
          <w:ilvl w:val="0"/>
          <w:numId w:val="9"/>
        </w:numPr>
        <w:tabs>
          <w:tab w:val="num" w:pos="720"/>
        </w:tabs>
        <w:spacing w:before="120" w:after="120" w:line="240" w:lineRule="auto"/>
        <w:ind w:left="714" w:hanging="357"/>
        <w:contextualSpacing w:val="0"/>
      </w:pPr>
      <w:r>
        <w:t>R</w:t>
      </w:r>
      <w:r w:rsidR="00190D7F">
        <w:t>eporting on mitigation practices (</w:t>
      </w:r>
      <w:r>
        <w:t xml:space="preserve">e.g. </w:t>
      </w:r>
      <w:r w:rsidR="00190D7F">
        <w:t xml:space="preserve">4R) </w:t>
      </w:r>
      <w:r>
        <w:t xml:space="preserve">in agricultural greenhouse gas inventories, </w:t>
      </w:r>
      <w:r w:rsidR="00190D7F">
        <w:t>how</w:t>
      </w:r>
      <w:r>
        <w:t xml:space="preserve"> </w:t>
      </w:r>
      <w:r w:rsidR="008C4AB1">
        <w:t xml:space="preserve">these could </w:t>
      </w:r>
      <w:r>
        <w:t>be r</w:t>
      </w:r>
      <w:r w:rsidR="00190D7F">
        <w:t>eflect</w:t>
      </w:r>
      <w:r>
        <w:t>ed</w:t>
      </w:r>
      <w:r w:rsidR="00190D7F">
        <w:t xml:space="preserve"> in inventories. </w:t>
      </w:r>
    </w:p>
    <w:p w14:paraId="70BB65AA" w14:textId="77777777" w:rsidR="00D41A84" w:rsidRPr="00756929" w:rsidRDefault="00B62894" w:rsidP="00756929">
      <w:pPr>
        <w:spacing w:before="240" w:after="120" w:line="240" w:lineRule="auto"/>
        <w:rPr>
          <w:b/>
        </w:rPr>
      </w:pPr>
      <w:r w:rsidRPr="002F49A5">
        <w:rPr>
          <w:b/>
        </w:rPr>
        <w:t>Agroforestry Systems</w:t>
      </w:r>
    </w:p>
    <w:p w14:paraId="60382869" w14:textId="77777777" w:rsidR="00127731" w:rsidRPr="00127731" w:rsidRDefault="00127731" w:rsidP="00127731">
      <w:pPr>
        <w:spacing w:before="120" w:after="120"/>
      </w:pPr>
      <w:r>
        <w:t xml:space="preserve">Network Leader: </w:t>
      </w:r>
      <w:r w:rsidRPr="00127731">
        <w:rPr>
          <w:bCs/>
          <w:lang w:val="pt-BR"/>
        </w:rPr>
        <w:t>Richard Farrel</w:t>
      </w:r>
      <w:r w:rsidRPr="00127731">
        <w:t>,</w:t>
      </w:r>
      <w:r>
        <w:t xml:space="preserve"> Canada and </w:t>
      </w:r>
      <w:r w:rsidRPr="00127731">
        <w:rPr>
          <w:bCs/>
          <w:lang w:val="pt-BR"/>
        </w:rPr>
        <w:t>Rosa Mosquera, Spain</w:t>
      </w:r>
      <w:r>
        <w:rPr>
          <w:bCs/>
          <w:lang w:val="pt-BR"/>
        </w:rPr>
        <w:t xml:space="preserve"> and </w:t>
      </w:r>
      <w:r>
        <w:t>Renato Rodrigues, Brazil.</w:t>
      </w:r>
    </w:p>
    <w:p w14:paraId="65733582" w14:textId="77777777" w:rsidR="00127731" w:rsidRPr="00127731" w:rsidRDefault="00127731" w:rsidP="00127731">
      <w:pPr>
        <w:spacing w:before="120" w:after="120"/>
      </w:pPr>
      <w:r>
        <w:t xml:space="preserve">Countries Participating: </w:t>
      </w:r>
      <w:r w:rsidRPr="00127731">
        <w:t>Brazil, Canada, France, Spain, USA and the World Agroforestry Centre</w:t>
      </w:r>
    </w:p>
    <w:p w14:paraId="0FD8B59D" w14:textId="5F61FEDF" w:rsidR="00413945" w:rsidRDefault="00107870" w:rsidP="00756929">
      <w:pPr>
        <w:spacing w:before="120" w:after="120" w:line="240" w:lineRule="auto"/>
      </w:pPr>
      <w:r>
        <w:t>27.</w:t>
      </w:r>
      <w:r>
        <w:tab/>
      </w:r>
      <w:r w:rsidR="00B73B8E">
        <w:t xml:space="preserve">The Agroforestry Systems Network has </w:t>
      </w:r>
      <w:r w:rsidR="00B62894">
        <w:t xml:space="preserve">16 </w:t>
      </w:r>
      <w:r w:rsidR="00895B19">
        <w:t>m</w:t>
      </w:r>
      <w:r w:rsidR="00B62894">
        <w:t xml:space="preserve">embers </w:t>
      </w:r>
      <w:r w:rsidR="00B73B8E">
        <w:t>and is now looking to increase regional participation by involving other regional networks</w:t>
      </w:r>
      <w:r w:rsidR="00895B19">
        <w:t xml:space="preserve">, the </w:t>
      </w:r>
      <w:r w:rsidR="002034B6" w:rsidRPr="002034B6">
        <w:t xml:space="preserve">European Agroforestry Federation </w:t>
      </w:r>
      <w:r w:rsidR="002034B6">
        <w:t>(</w:t>
      </w:r>
      <w:r w:rsidR="00B62894">
        <w:t>EURAF</w:t>
      </w:r>
      <w:r w:rsidR="002034B6">
        <w:t>)</w:t>
      </w:r>
      <w:r w:rsidR="008B173D">
        <w:t xml:space="preserve">, </w:t>
      </w:r>
      <w:r w:rsidR="002034B6">
        <w:t xml:space="preserve">Agroforestry Innovation </w:t>
      </w:r>
      <w:r w:rsidR="002034B6" w:rsidRPr="008B173D">
        <w:t xml:space="preserve">Network </w:t>
      </w:r>
      <w:r w:rsidR="002034B6">
        <w:t>(</w:t>
      </w:r>
      <w:r w:rsidR="008B173D" w:rsidRPr="008B173D">
        <w:t>A</w:t>
      </w:r>
      <w:r w:rsidR="002034B6">
        <w:t>FINET) and national agroforestry groups such as those established in Mexico and India.</w:t>
      </w:r>
    </w:p>
    <w:p w14:paraId="07BC0568" w14:textId="4D7B9890" w:rsidR="00E23D2C" w:rsidRDefault="00107870" w:rsidP="00756929">
      <w:pPr>
        <w:spacing w:before="120" w:after="120" w:line="240" w:lineRule="auto"/>
      </w:pPr>
      <w:r>
        <w:t>28.</w:t>
      </w:r>
      <w:r>
        <w:tab/>
      </w:r>
      <w:r w:rsidR="00514E7F">
        <w:t xml:space="preserve">The Network is finalising its factsheets – but notes that a number of organisations have produced similar factsheets on </w:t>
      </w:r>
      <w:r w:rsidR="00B62894">
        <w:t>agroforestry practices</w:t>
      </w:r>
      <w:r w:rsidR="00514E7F">
        <w:t xml:space="preserve"> (GACSA, </w:t>
      </w:r>
      <w:r w:rsidR="000F4EBB">
        <w:t>FAO</w:t>
      </w:r>
      <w:r w:rsidR="00E23D2C">
        <w:t>).</w:t>
      </w:r>
      <w:r w:rsidR="00895B19">
        <w:t xml:space="preserve"> </w:t>
      </w:r>
      <w:r w:rsidR="00E23D2C">
        <w:t xml:space="preserve">There are </w:t>
      </w:r>
      <w:r w:rsidR="00895B19">
        <w:t xml:space="preserve">also </w:t>
      </w:r>
      <w:r w:rsidR="00E23D2C">
        <w:t>o</w:t>
      </w:r>
      <w:r w:rsidR="00B563D1">
        <w:t xml:space="preserve">pportunities to collaborate with other organisations on </w:t>
      </w:r>
      <w:r w:rsidR="00E23D2C">
        <w:t xml:space="preserve">research at the tree-crop interface and </w:t>
      </w:r>
      <w:r w:rsidR="00B563D1">
        <w:t>a</w:t>
      </w:r>
      <w:r w:rsidR="00E23D2C">
        <w:t>doption impediments.</w:t>
      </w:r>
    </w:p>
    <w:p w14:paraId="53281131" w14:textId="1998A734" w:rsidR="00E23D2C" w:rsidRDefault="00107870" w:rsidP="00756929">
      <w:pPr>
        <w:spacing w:before="120" w:after="120" w:line="240" w:lineRule="auto"/>
      </w:pPr>
      <w:r>
        <w:t>29.</w:t>
      </w:r>
      <w:r>
        <w:tab/>
      </w:r>
      <w:r w:rsidR="00E23D2C">
        <w:t xml:space="preserve">New activities for the Network: </w:t>
      </w:r>
    </w:p>
    <w:p w14:paraId="4328574C" w14:textId="77777777" w:rsidR="007458DD" w:rsidRPr="007458DD" w:rsidRDefault="007458DD" w:rsidP="007458DD">
      <w:pPr>
        <w:pStyle w:val="ListParagraph"/>
        <w:numPr>
          <w:ilvl w:val="0"/>
          <w:numId w:val="9"/>
        </w:numPr>
        <w:tabs>
          <w:tab w:val="num" w:pos="720"/>
        </w:tabs>
        <w:spacing w:before="120" w:after="120" w:line="240" w:lineRule="auto"/>
        <w:ind w:left="714" w:hanging="357"/>
        <w:contextualSpacing w:val="0"/>
        <w:rPr>
          <w:lang w:val="en-US"/>
        </w:rPr>
      </w:pPr>
      <w:r w:rsidRPr="00433A81">
        <w:rPr>
          <w:lang w:val="en-US"/>
        </w:rPr>
        <w:t>Dr. Renato Rod</w:t>
      </w:r>
      <w:r w:rsidRPr="004E0562">
        <w:rPr>
          <w:lang w:val="en-US"/>
        </w:rPr>
        <w:t xml:space="preserve">rigues, from Embrapa, Brazil, </w:t>
      </w:r>
      <w:r>
        <w:rPr>
          <w:lang w:val="en-US"/>
        </w:rPr>
        <w:t>accepted the position of Coordinator of the Agroforestry Systems</w:t>
      </w:r>
      <w:r w:rsidRPr="00433A81">
        <w:rPr>
          <w:lang w:val="en-US"/>
        </w:rPr>
        <w:t xml:space="preserve"> </w:t>
      </w:r>
      <w:r>
        <w:rPr>
          <w:lang w:val="en-US"/>
        </w:rPr>
        <w:t xml:space="preserve">Network. </w:t>
      </w:r>
    </w:p>
    <w:p w14:paraId="7DA9D7EC" w14:textId="77777777" w:rsidR="006F41F9" w:rsidRDefault="00B93420" w:rsidP="00F43631">
      <w:pPr>
        <w:pStyle w:val="ListParagraph"/>
        <w:numPr>
          <w:ilvl w:val="0"/>
          <w:numId w:val="9"/>
        </w:numPr>
        <w:tabs>
          <w:tab w:val="num" w:pos="720"/>
        </w:tabs>
        <w:spacing w:before="120" w:after="120" w:line="240" w:lineRule="auto"/>
        <w:ind w:left="714" w:hanging="357"/>
        <w:contextualSpacing w:val="0"/>
      </w:pPr>
      <w:r>
        <w:t>Inventory of</w:t>
      </w:r>
      <w:r w:rsidR="00E23D2C">
        <w:t xml:space="preserve"> l</w:t>
      </w:r>
      <w:r w:rsidR="004E7CBB">
        <w:t>ong term experiment sites</w:t>
      </w:r>
      <w:r w:rsidR="00E23D2C">
        <w:t>.</w:t>
      </w:r>
    </w:p>
    <w:p w14:paraId="77CD665A" w14:textId="77777777" w:rsidR="004E7CBB" w:rsidRDefault="00E23D2C" w:rsidP="00F43631">
      <w:pPr>
        <w:pStyle w:val="ListParagraph"/>
        <w:numPr>
          <w:ilvl w:val="0"/>
          <w:numId w:val="9"/>
        </w:numPr>
        <w:tabs>
          <w:tab w:val="num" w:pos="720"/>
        </w:tabs>
        <w:spacing w:before="120" w:after="120" w:line="240" w:lineRule="auto"/>
        <w:ind w:left="714" w:hanging="357"/>
        <w:contextualSpacing w:val="0"/>
      </w:pPr>
      <w:r>
        <w:t>Contribute to Op</w:t>
      </w:r>
      <w:r w:rsidR="004E7CBB">
        <w:t>enaire (free database) for ag</w:t>
      </w:r>
      <w:r>
        <w:t>ro</w:t>
      </w:r>
      <w:r w:rsidR="004E7CBB">
        <w:t>forestry data</w:t>
      </w:r>
      <w:r>
        <w:t>.</w:t>
      </w:r>
    </w:p>
    <w:p w14:paraId="1DDC8102" w14:textId="77777777" w:rsidR="00C91EFB" w:rsidRDefault="00E23D2C" w:rsidP="00F43631">
      <w:pPr>
        <w:pStyle w:val="ListParagraph"/>
        <w:numPr>
          <w:ilvl w:val="0"/>
          <w:numId w:val="9"/>
        </w:numPr>
        <w:tabs>
          <w:tab w:val="num" w:pos="720"/>
        </w:tabs>
        <w:spacing w:before="120" w:after="120" w:line="240" w:lineRule="auto"/>
        <w:ind w:left="714" w:hanging="357"/>
        <w:contextualSpacing w:val="0"/>
      </w:pPr>
      <w:r>
        <w:t>Alignment of activities with the Integrative Research Group.</w:t>
      </w:r>
    </w:p>
    <w:p w14:paraId="2F4DFC60" w14:textId="77777777" w:rsidR="00E23D2C" w:rsidRDefault="00E23D2C" w:rsidP="00F43631">
      <w:pPr>
        <w:pStyle w:val="ListParagraph"/>
        <w:numPr>
          <w:ilvl w:val="0"/>
          <w:numId w:val="9"/>
        </w:numPr>
        <w:tabs>
          <w:tab w:val="num" w:pos="720"/>
        </w:tabs>
        <w:spacing w:before="120" w:after="120" w:line="240" w:lineRule="auto"/>
        <w:ind w:left="714" w:hanging="357"/>
        <w:contextualSpacing w:val="0"/>
      </w:pPr>
      <w:r>
        <w:t>Participate at the EURAF conference -</w:t>
      </w:r>
      <w:r w:rsidR="00C91EFB">
        <w:t xml:space="preserve"> M</w:t>
      </w:r>
      <w:r w:rsidR="004E7CBB">
        <w:t>ay</w:t>
      </w:r>
      <w:r w:rsidR="00C91EFB">
        <w:t xml:space="preserve"> 2018</w:t>
      </w:r>
      <w:r w:rsidR="004E7CBB">
        <w:t xml:space="preserve"> </w:t>
      </w:r>
      <w:r w:rsidR="00B80801">
        <w:t>in the N</w:t>
      </w:r>
      <w:r w:rsidR="004E7CBB">
        <w:t>etherlands</w:t>
      </w:r>
      <w:r>
        <w:t>.</w:t>
      </w:r>
    </w:p>
    <w:p w14:paraId="5DD7AFC3" w14:textId="77777777" w:rsidR="006F41F9" w:rsidRDefault="00E25A11" w:rsidP="00F43631">
      <w:pPr>
        <w:pStyle w:val="ListParagraph"/>
        <w:numPr>
          <w:ilvl w:val="0"/>
          <w:numId w:val="9"/>
        </w:numPr>
        <w:tabs>
          <w:tab w:val="num" w:pos="720"/>
        </w:tabs>
        <w:spacing w:before="120" w:after="120" w:line="240" w:lineRule="auto"/>
        <w:ind w:left="714" w:hanging="357"/>
        <w:contextualSpacing w:val="0"/>
      </w:pPr>
      <w:r>
        <w:t xml:space="preserve">Opportunities to develop a global </w:t>
      </w:r>
      <w:r w:rsidR="00E23D2C">
        <w:t>n</w:t>
      </w:r>
      <w:r>
        <w:t>etwork on Ag</w:t>
      </w:r>
      <w:r w:rsidR="00E23D2C">
        <w:t>ro</w:t>
      </w:r>
      <w:r>
        <w:t>forestry</w:t>
      </w:r>
      <w:r w:rsidR="007C52E4">
        <w:t xml:space="preserve"> (IUAF), </w:t>
      </w:r>
      <w:r w:rsidR="00895B19">
        <w:t xml:space="preserve">the </w:t>
      </w:r>
      <w:r>
        <w:t>EU has networking funding for developing countries</w:t>
      </w:r>
      <w:r w:rsidR="00E23D2C">
        <w:t>.</w:t>
      </w:r>
    </w:p>
    <w:p w14:paraId="367EB138" w14:textId="77777777" w:rsidR="00B93420" w:rsidRDefault="00B93420" w:rsidP="00F43631">
      <w:pPr>
        <w:pStyle w:val="ListParagraph"/>
        <w:numPr>
          <w:ilvl w:val="0"/>
          <w:numId w:val="9"/>
        </w:numPr>
        <w:tabs>
          <w:tab w:val="num" w:pos="720"/>
        </w:tabs>
        <w:spacing w:before="120" w:after="120" w:line="240" w:lineRule="auto"/>
        <w:ind w:left="714" w:hanging="357"/>
        <w:contextualSpacing w:val="0"/>
      </w:pPr>
      <w:r>
        <w:t xml:space="preserve">Survey about policies in low carbon agroforestry for the 48 </w:t>
      </w:r>
      <w:r w:rsidR="00927AB1">
        <w:t>Alliance</w:t>
      </w:r>
      <w:r>
        <w:t xml:space="preserve"> members</w:t>
      </w:r>
      <w:r w:rsidR="008D37BA">
        <w:t>.</w:t>
      </w:r>
    </w:p>
    <w:p w14:paraId="356181F8" w14:textId="77777777" w:rsidR="00B93420" w:rsidRDefault="00B93420" w:rsidP="00F43631">
      <w:pPr>
        <w:pStyle w:val="ListParagraph"/>
        <w:numPr>
          <w:ilvl w:val="0"/>
          <w:numId w:val="9"/>
        </w:numPr>
        <w:tabs>
          <w:tab w:val="num" w:pos="720"/>
        </w:tabs>
        <w:spacing w:before="120" w:after="120" w:line="240" w:lineRule="auto"/>
        <w:ind w:left="714" w:hanging="357"/>
        <w:contextualSpacing w:val="0"/>
      </w:pPr>
      <w:r>
        <w:t>Metadata analysis on the environmental, social and economic aspects.</w:t>
      </w:r>
    </w:p>
    <w:p w14:paraId="78C3CBA6" w14:textId="77777777" w:rsidR="00B93420" w:rsidRDefault="00B93420" w:rsidP="00F43631">
      <w:pPr>
        <w:pStyle w:val="ListParagraph"/>
        <w:numPr>
          <w:ilvl w:val="0"/>
          <w:numId w:val="9"/>
        </w:numPr>
        <w:tabs>
          <w:tab w:val="num" w:pos="720"/>
        </w:tabs>
        <w:spacing w:before="120" w:after="120" w:line="240" w:lineRule="auto"/>
        <w:ind w:left="714" w:hanging="357"/>
        <w:contextualSpacing w:val="0"/>
      </w:pPr>
      <w:r>
        <w:t xml:space="preserve">Contribute to </w:t>
      </w:r>
      <w:r w:rsidR="00895B19">
        <w:t>a</w:t>
      </w:r>
      <w:r>
        <w:t xml:space="preserve"> book on fostering ag</w:t>
      </w:r>
      <w:r w:rsidR="00374607">
        <w:t>roforestry practices that is being written.</w:t>
      </w:r>
    </w:p>
    <w:p w14:paraId="0A68A73A" w14:textId="77777777" w:rsidR="008D37BA" w:rsidRPr="008D37BA" w:rsidRDefault="008D37BA" w:rsidP="008D37BA">
      <w:pPr>
        <w:spacing w:before="240" w:after="120" w:line="240" w:lineRule="auto"/>
        <w:rPr>
          <w:b/>
        </w:rPr>
      </w:pPr>
      <w:r w:rsidRPr="008D37BA">
        <w:rPr>
          <w:b/>
        </w:rPr>
        <w:t>Low C</w:t>
      </w:r>
      <w:r w:rsidR="006541C9">
        <w:rPr>
          <w:b/>
        </w:rPr>
        <w:t>arbon</w:t>
      </w:r>
      <w:r w:rsidRPr="008D37BA">
        <w:rPr>
          <w:b/>
        </w:rPr>
        <w:t xml:space="preserve"> Agriculture Plan in Brazil</w:t>
      </w:r>
    </w:p>
    <w:p w14:paraId="6BE422BA" w14:textId="10533608" w:rsidR="008D37BA" w:rsidRDefault="00107870" w:rsidP="008D37BA">
      <w:pPr>
        <w:spacing w:before="120" w:after="120"/>
      </w:pPr>
      <w:r>
        <w:t>30.</w:t>
      </w:r>
      <w:r>
        <w:tab/>
      </w:r>
      <w:r w:rsidR="008D37BA">
        <w:t xml:space="preserve">A presentation from Co-Chair Ladislau Martin, Brazil, showcased the activities of the Brazilian Low Carbon Agriculture Plan that provides stimulus (not subsidies) to Brazilian farmers to adopt conservative practices management to reduce greenhouse gas emissions from Brazilian agriculture. Currently six main practices are eligible in this Plan: no-till, recovery of degraded </w:t>
      </w:r>
      <w:r w:rsidR="008D37BA">
        <w:lastRenderedPageBreak/>
        <w:t>pastureland, biological nitrogen fixation, planted forest, integrated crop-livestock-forestry systems, and manure management. The goal is to mitigate 133.9 to 166.2 Million of Mg CO</w:t>
      </w:r>
      <w:r w:rsidR="008D37BA">
        <w:rPr>
          <w:vertAlign w:val="subscript"/>
        </w:rPr>
        <w:t>2</w:t>
      </w:r>
      <w:r w:rsidR="008D37BA">
        <w:t xml:space="preserve"> eq. with these practices until 2020, in reference to a 2005 baseline.</w:t>
      </w:r>
    </w:p>
    <w:p w14:paraId="2A151E6D" w14:textId="634C96F6" w:rsidR="008D37BA" w:rsidRPr="00433A81" w:rsidRDefault="00107870" w:rsidP="008D37BA">
      <w:pPr>
        <w:spacing w:before="120" w:after="120"/>
        <w:rPr>
          <w:lang w:val="en-US"/>
        </w:rPr>
      </w:pPr>
      <w:r>
        <w:t>31.</w:t>
      </w:r>
      <w:r>
        <w:tab/>
      </w:r>
      <w:r w:rsidR="008D37BA">
        <w:t xml:space="preserve">In the presentation recent achievements from integrated crop-livestock forest system were highlighted, as an excellent option to sustainable intensification practices mainly in the tropics, with 11.5 million of hectares under this system in Brazil, in 2016, overcoming the initial goal of the Low Carbon Agriculture Plan. This Plan has strong and direct connection with activities of </w:t>
      </w:r>
      <w:r w:rsidR="006541C9">
        <w:rPr>
          <w:lang w:val="en-US"/>
        </w:rPr>
        <w:t xml:space="preserve">the </w:t>
      </w:r>
      <w:r w:rsidR="008D37BA" w:rsidRPr="00433A81">
        <w:rPr>
          <w:lang w:val="en-US"/>
        </w:rPr>
        <w:t>Flagships</w:t>
      </w:r>
      <w:r w:rsidR="006541C9">
        <w:rPr>
          <w:lang w:val="en-US"/>
        </w:rPr>
        <w:t xml:space="preserve"> for </w:t>
      </w:r>
      <w:r w:rsidR="008D37BA" w:rsidRPr="00433A81">
        <w:rPr>
          <w:lang w:val="en-US"/>
        </w:rPr>
        <w:t xml:space="preserve">Soil Carbon Sequestration, Enteric Fermentation and Inventory. </w:t>
      </w:r>
      <w:r w:rsidR="008D37BA">
        <w:rPr>
          <w:lang w:val="en-US"/>
        </w:rPr>
        <w:t>This Plan also connects well with the possible new Alliance</w:t>
      </w:r>
      <w:r w:rsidR="008D37BA" w:rsidRPr="00B43A2E">
        <w:rPr>
          <w:lang w:val="en-US"/>
        </w:rPr>
        <w:t xml:space="preserve"> Flagship on Circularity in Climate Smart Food Production</w:t>
      </w:r>
      <w:r w:rsidR="008D37BA">
        <w:rPr>
          <w:lang w:val="en-US"/>
        </w:rPr>
        <w:t xml:space="preserve">. Brazil is totally open to expand cooperation in this subject with Alliance Members. </w:t>
      </w:r>
    </w:p>
    <w:p w14:paraId="073D01F6" w14:textId="77777777" w:rsidR="00190D7F" w:rsidRPr="00374607" w:rsidRDefault="00374607" w:rsidP="003D7894">
      <w:pPr>
        <w:spacing w:before="240" w:after="120" w:line="240" w:lineRule="auto"/>
        <w:rPr>
          <w:b/>
          <w:u w:val="single"/>
        </w:rPr>
      </w:pPr>
      <w:r w:rsidRPr="00374607">
        <w:rPr>
          <w:b/>
          <w:u w:val="single"/>
        </w:rPr>
        <w:t>Discussion</w:t>
      </w:r>
    </w:p>
    <w:p w14:paraId="4A80DCFC" w14:textId="0C485534" w:rsidR="00190D7F" w:rsidRDefault="00107870" w:rsidP="00756929">
      <w:pPr>
        <w:spacing w:before="120" w:after="120" w:line="240" w:lineRule="auto"/>
      </w:pPr>
      <w:r>
        <w:t>32.</w:t>
      </w:r>
      <w:r>
        <w:tab/>
      </w:r>
      <w:r w:rsidR="00374607">
        <w:t xml:space="preserve">Dr Johnson provided a brief update on the Networks that were not present in the meeting. </w:t>
      </w:r>
      <w:r w:rsidR="00374607" w:rsidRPr="00374607">
        <w:t xml:space="preserve">The </w:t>
      </w:r>
      <w:r w:rsidR="00CF133C">
        <w:t xml:space="preserve">Integrated </w:t>
      </w:r>
      <w:r w:rsidR="00374607">
        <w:t>Nutrient Management Network i</w:t>
      </w:r>
      <w:r w:rsidR="00895B19">
        <w:t xml:space="preserve">s </w:t>
      </w:r>
      <w:r w:rsidR="00374607">
        <w:t xml:space="preserve">looking for a new leader, the Group was asked to suggest any colleagues they may be aware of who would be able to lead this Network and to contact the Co-Chairs. The </w:t>
      </w:r>
      <w:r w:rsidR="00190D7F">
        <w:t xml:space="preserve">Irrigation </w:t>
      </w:r>
      <w:r w:rsidR="00895B19">
        <w:t>N</w:t>
      </w:r>
      <w:r w:rsidR="00190D7F">
        <w:t>etwork</w:t>
      </w:r>
      <w:r w:rsidR="00374607">
        <w:t xml:space="preserve"> is a small group but have some activities under development. </w:t>
      </w:r>
      <w:r w:rsidR="00190D7F">
        <w:t xml:space="preserve"> </w:t>
      </w:r>
      <w:r w:rsidR="00895B19">
        <w:t>The Integrated Livestock S</w:t>
      </w:r>
      <w:r w:rsidR="00374607">
        <w:t>ystems Network has some similarities with the A</w:t>
      </w:r>
      <w:r w:rsidR="00190D7F">
        <w:t>groforestry</w:t>
      </w:r>
      <w:r w:rsidR="00374607">
        <w:t xml:space="preserve"> Network, the Group was asked if the two Networks </w:t>
      </w:r>
      <w:r w:rsidR="00895B19">
        <w:t xml:space="preserve">should </w:t>
      </w:r>
      <w:r w:rsidR="00374607">
        <w:t>be combined to increase resourcing and coordinate activities, the C</w:t>
      </w:r>
      <w:r w:rsidR="00190D7F">
        <w:t>o-</w:t>
      </w:r>
      <w:r w:rsidR="00374607">
        <w:t>C</w:t>
      </w:r>
      <w:r w:rsidR="00190D7F">
        <w:t xml:space="preserve">hairs </w:t>
      </w:r>
      <w:r w:rsidR="00374607">
        <w:t xml:space="preserve">will </w:t>
      </w:r>
      <w:r w:rsidR="00190D7F">
        <w:t>follow up</w:t>
      </w:r>
      <w:r w:rsidR="00374607">
        <w:t xml:space="preserve"> and discuss this with the Network leaders. </w:t>
      </w:r>
    </w:p>
    <w:p w14:paraId="4CAA863D" w14:textId="4DF96CB4" w:rsidR="00190D7F" w:rsidRDefault="00107870" w:rsidP="00756929">
      <w:pPr>
        <w:spacing w:before="120" w:after="120" w:line="240" w:lineRule="auto"/>
      </w:pPr>
      <w:r>
        <w:t>33.</w:t>
      </w:r>
      <w:r>
        <w:tab/>
      </w:r>
      <w:r w:rsidR="00374607">
        <w:t xml:space="preserve">The </w:t>
      </w:r>
      <w:r w:rsidR="00190D7F">
        <w:t>Network</w:t>
      </w:r>
      <w:r w:rsidR="00374607">
        <w:t xml:space="preserve">s are </w:t>
      </w:r>
      <w:r w:rsidR="00895B19">
        <w:t xml:space="preserve">each </w:t>
      </w:r>
      <w:r w:rsidR="00374607">
        <w:t xml:space="preserve">asked to develop a </w:t>
      </w:r>
      <w:r w:rsidR="00190D7F">
        <w:t>summary document</w:t>
      </w:r>
      <w:r w:rsidR="00374607">
        <w:t xml:space="preserve">, providing a </w:t>
      </w:r>
      <w:r w:rsidR="00190D7F">
        <w:t xml:space="preserve">brief overview of the </w:t>
      </w:r>
      <w:r w:rsidR="00374607">
        <w:t>N</w:t>
      </w:r>
      <w:r w:rsidR="00190D7F">
        <w:t>etworks aims, activities, contact/leader</w:t>
      </w:r>
      <w:r w:rsidR="00374607">
        <w:t xml:space="preserve">, </w:t>
      </w:r>
      <w:r w:rsidR="00190D7F">
        <w:t>so that th</w:t>
      </w:r>
      <w:r w:rsidR="00374607">
        <w:t>is</w:t>
      </w:r>
      <w:r w:rsidR="00190D7F">
        <w:t xml:space="preserve"> can be shared with the </w:t>
      </w:r>
      <w:r w:rsidR="00927AB1">
        <w:t>Alliance</w:t>
      </w:r>
      <w:r w:rsidR="00190D7F">
        <w:t xml:space="preserve"> membership and increase participation.</w:t>
      </w:r>
    </w:p>
    <w:p w14:paraId="44ECB212" w14:textId="74CC13CC" w:rsidR="00E849D5" w:rsidRDefault="00107870" w:rsidP="00756929">
      <w:pPr>
        <w:spacing w:before="120" w:after="120" w:line="240" w:lineRule="auto"/>
      </w:pPr>
      <w:r>
        <w:t>34.</w:t>
      </w:r>
      <w:r>
        <w:tab/>
      </w:r>
      <w:r w:rsidR="00374607">
        <w:t xml:space="preserve">To improve coordination it was suggested that Networks </w:t>
      </w:r>
      <w:r w:rsidR="00190D7F">
        <w:t>organise regular meetings</w:t>
      </w:r>
      <w:r w:rsidR="00374607">
        <w:t xml:space="preserve"> or </w:t>
      </w:r>
      <w:r w:rsidR="00190D7F">
        <w:t xml:space="preserve">ways </w:t>
      </w:r>
      <w:r w:rsidR="00374607">
        <w:t xml:space="preserve">of keeping in contact with Network </w:t>
      </w:r>
      <w:r w:rsidR="00E849D5">
        <w:t>member’s for example:</w:t>
      </w:r>
    </w:p>
    <w:p w14:paraId="47782332" w14:textId="77777777" w:rsidR="00E849D5" w:rsidRDefault="00E849D5" w:rsidP="00F43631">
      <w:pPr>
        <w:pStyle w:val="ListParagraph"/>
        <w:numPr>
          <w:ilvl w:val="0"/>
          <w:numId w:val="9"/>
        </w:numPr>
        <w:tabs>
          <w:tab w:val="num" w:pos="720"/>
        </w:tabs>
        <w:spacing w:before="120" w:after="120" w:line="240" w:lineRule="auto"/>
        <w:ind w:left="714" w:hanging="357"/>
        <w:contextualSpacing w:val="0"/>
      </w:pPr>
      <w:r>
        <w:t xml:space="preserve">Organise </w:t>
      </w:r>
      <w:r w:rsidR="00374607">
        <w:t xml:space="preserve">a </w:t>
      </w:r>
      <w:r w:rsidR="00190D7F">
        <w:t>call every 3 months</w:t>
      </w:r>
      <w:r w:rsidR="00895B19">
        <w:t>;</w:t>
      </w:r>
    </w:p>
    <w:p w14:paraId="66EB1A04" w14:textId="77777777" w:rsidR="00E849D5" w:rsidRDefault="00E849D5" w:rsidP="00F43631">
      <w:pPr>
        <w:pStyle w:val="ListParagraph"/>
        <w:numPr>
          <w:ilvl w:val="0"/>
          <w:numId w:val="9"/>
        </w:numPr>
        <w:tabs>
          <w:tab w:val="num" w:pos="720"/>
        </w:tabs>
        <w:spacing w:before="120" w:after="120" w:line="240" w:lineRule="auto"/>
        <w:ind w:left="714" w:hanging="357"/>
        <w:contextualSpacing w:val="0"/>
      </w:pPr>
      <w:r>
        <w:t xml:space="preserve">Email updates </w:t>
      </w:r>
      <w:r w:rsidR="00374607">
        <w:t>every month</w:t>
      </w:r>
      <w:r w:rsidR="00895B19">
        <w:t>; and</w:t>
      </w:r>
    </w:p>
    <w:p w14:paraId="6451F806" w14:textId="77777777" w:rsidR="00190D7F" w:rsidRDefault="00374607" w:rsidP="00F43631">
      <w:pPr>
        <w:pStyle w:val="ListParagraph"/>
        <w:numPr>
          <w:ilvl w:val="0"/>
          <w:numId w:val="9"/>
        </w:numPr>
        <w:tabs>
          <w:tab w:val="num" w:pos="720"/>
        </w:tabs>
        <w:spacing w:before="120" w:after="120" w:line="240" w:lineRule="auto"/>
        <w:ind w:left="714" w:hanging="357"/>
        <w:contextualSpacing w:val="0"/>
      </w:pPr>
      <w:r>
        <w:t>N</w:t>
      </w:r>
      <w:r w:rsidR="00190D7F">
        <w:t xml:space="preserve">etworks </w:t>
      </w:r>
      <w:r w:rsidR="00E849D5">
        <w:t>coordinators to report</w:t>
      </w:r>
      <w:r w:rsidR="00190D7F">
        <w:t xml:space="preserve"> quarterly to the Co-Chairs</w:t>
      </w:r>
      <w:r>
        <w:t>.</w:t>
      </w:r>
    </w:p>
    <w:p w14:paraId="37A4DF96" w14:textId="7C174C9A" w:rsidR="00BC43D0" w:rsidRDefault="00107870" w:rsidP="00756929">
      <w:pPr>
        <w:spacing w:before="120" w:after="120" w:line="240" w:lineRule="auto"/>
      </w:pPr>
      <w:r>
        <w:t>35.</w:t>
      </w:r>
      <w:r>
        <w:tab/>
      </w:r>
      <w:r w:rsidR="00BC43D0">
        <w:t xml:space="preserve">The Group was asked to share success stories from their countries. Examples of what countries, organisations, individuals have achieved because of the </w:t>
      </w:r>
      <w:r w:rsidR="00927AB1">
        <w:t>Alliance</w:t>
      </w:r>
      <w:r w:rsidR="00BC43D0">
        <w:t xml:space="preserve">, these stories should be shared these with the Secretariat and the Group so that we can learn from others experiences and build on these successes. </w:t>
      </w:r>
    </w:p>
    <w:p w14:paraId="4B225C6D" w14:textId="77777777" w:rsidR="006F41F9" w:rsidRPr="00C456F6" w:rsidRDefault="00C456F6" w:rsidP="00756929">
      <w:pPr>
        <w:spacing w:before="240" w:after="120" w:line="240" w:lineRule="auto"/>
        <w:rPr>
          <w:rFonts w:ascii="Century Gothic" w:hAnsi="Century Gothic"/>
          <w:b/>
          <w:sz w:val="26"/>
          <w:szCs w:val="26"/>
        </w:rPr>
      </w:pPr>
      <w:r w:rsidRPr="00C456F6">
        <w:rPr>
          <w:rFonts w:ascii="Century Gothic" w:hAnsi="Century Gothic"/>
          <w:b/>
          <w:sz w:val="26"/>
          <w:szCs w:val="26"/>
        </w:rPr>
        <w:t>PARTNER PRESENTATIONS</w:t>
      </w:r>
    </w:p>
    <w:p w14:paraId="0040A0C3" w14:textId="77777777" w:rsidR="00756929" w:rsidRDefault="00756929" w:rsidP="00756929">
      <w:pPr>
        <w:spacing w:before="240" w:after="120" w:line="240" w:lineRule="auto"/>
        <w:rPr>
          <w:b/>
        </w:rPr>
      </w:pPr>
      <w:r>
        <w:rPr>
          <w:b/>
        </w:rPr>
        <w:t>C</w:t>
      </w:r>
      <w:r w:rsidR="0006325E" w:rsidRPr="002F49A5">
        <w:rPr>
          <w:b/>
        </w:rPr>
        <w:t xml:space="preserve">ABI </w:t>
      </w:r>
      <w:r>
        <w:rPr>
          <w:b/>
        </w:rPr>
        <w:t>International</w:t>
      </w:r>
    </w:p>
    <w:p w14:paraId="4A64002D" w14:textId="24E29BFE" w:rsidR="006F41F9" w:rsidRPr="00AF0A8B" w:rsidRDefault="00107870" w:rsidP="001713DC">
      <w:pPr>
        <w:spacing w:before="120" w:after="120" w:line="240" w:lineRule="auto"/>
      </w:pPr>
      <w:r>
        <w:t>36.</w:t>
      </w:r>
      <w:r>
        <w:tab/>
      </w:r>
      <w:r w:rsidR="00873DD7" w:rsidRPr="00AF0A8B">
        <w:t xml:space="preserve">Dr Janny Vos, </w:t>
      </w:r>
      <w:r w:rsidR="00AF0A8B" w:rsidRPr="00AF0A8B">
        <w:rPr>
          <w:rFonts w:eastAsia="Times New Roman" w:cs="Times New Roman"/>
        </w:rPr>
        <w:t>Strategic Partnerships Director of CABI</w:t>
      </w:r>
      <w:r w:rsidR="00AF0A8B">
        <w:rPr>
          <w:rFonts w:eastAsia="Times New Roman" w:cs="Times New Roman"/>
        </w:rPr>
        <w:t xml:space="preserve"> </w:t>
      </w:r>
      <w:r w:rsidR="00C1774D">
        <w:rPr>
          <w:rFonts w:eastAsia="Times New Roman" w:cs="Times New Roman"/>
        </w:rPr>
        <w:t>(</w:t>
      </w:r>
      <w:hyperlink r:id="rId14" w:history="1">
        <w:r w:rsidR="00C1774D" w:rsidRPr="000E2C08">
          <w:rPr>
            <w:rStyle w:val="Hyperlink"/>
            <w:rFonts w:eastAsia="Times New Roman" w:cs="Times New Roman"/>
          </w:rPr>
          <w:t>http://www.cabi.org/</w:t>
        </w:r>
      </w:hyperlink>
      <w:r w:rsidR="00C1774D">
        <w:rPr>
          <w:rFonts w:eastAsia="Times New Roman" w:cs="Times New Roman"/>
        </w:rPr>
        <w:t xml:space="preserve">) </w:t>
      </w:r>
      <w:r w:rsidR="00AF0A8B">
        <w:rPr>
          <w:rFonts w:eastAsia="Times New Roman" w:cs="Times New Roman"/>
        </w:rPr>
        <w:t xml:space="preserve">was invited to speak about opportunities for collaboration between the </w:t>
      </w:r>
      <w:r w:rsidR="00480BED">
        <w:t>Alliance</w:t>
      </w:r>
      <w:r w:rsidR="00480BED">
        <w:rPr>
          <w:rFonts w:eastAsia="Times New Roman" w:cs="Times New Roman"/>
        </w:rPr>
        <w:t xml:space="preserve"> </w:t>
      </w:r>
      <w:r w:rsidR="00AF0A8B">
        <w:rPr>
          <w:rFonts w:eastAsia="Times New Roman" w:cs="Times New Roman"/>
        </w:rPr>
        <w:t>and CAB</w:t>
      </w:r>
      <w:r w:rsidR="00895B19">
        <w:rPr>
          <w:rFonts w:eastAsia="Times New Roman" w:cs="Times New Roman"/>
        </w:rPr>
        <w:t>I</w:t>
      </w:r>
      <w:r w:rsidR="00AF0A8B">
        <w:rPr>
          <w:rFonts w:eastAsia="Times New Roman" w:cs="Times New Roman"/>
        </w:rPr>
        <w:t>, including with our respective Flagships. CABI</w:t>
      </w:r>
      <w:r w:rsidR="00895B19">
        <w:rPr>
          <w:rFonts w:eastAsia="Times New Roman" w:cs="Times New Roman"/>
        </w:rPr>
        <w:t xml:space="preserve"> has been a Partner of the </w:t>
      </w:r>
      <w:r w:rsidR="00927AB1">
        <w:t>Alliance</w:t>
      </w:r>
      <w:r w:rsidR="00895B19">
        <w:rPr>
          <w:rFonts w:eastAsia="Times New Roman" w:cs="Times New Roman"/>
        </w:rPr>
        <w:t xml:space="preserve"> since 2015 and is</w:t>
      </w:r>
      <w:r w:rsidR="00AF0A8B">
        <w:rPr>
          <w:rFonts w:eastAsia="Times New Roman" w:cs="Times New Roman"/>
        </w:rPr>
        <w:t xml:space="preserve"> working to transfer information into knowledge</w:t>
      </w:r>
      <w:r w:rsidR="00895B19">
        <w:rPr>
          <w:rFonts w:eastAsia="Times New Roman" w:cs="Times New Roman"/>
        </w:rPr>
        <w:t xml:space="preserve">, </w:t>
      </w:r>
      <w:r w:rsidR="00AF0A8B">
        <w:rPr>
          <w:rFonts w:eastAsia="Times New Roman" w:cs="Times New Roman"/>
        </w:rPr>
        <w:t>communicat</w:t>
      </w:r>
      <w:r w:rsidR="00895B19">
        <w:rPr>
          <w:rFonts w:eastAsia="Times New Roman" w:cs="Times New Roman"/>
        </w:rPr>
        <w:t>ing</w:t>
      </w:r>
      <w:r w:rsidR="00AF0A8B">
        <w:rPr>
          <w:rFonts w:eastAsia="Times New Roman" w:cs="Times New Roman"/>
        </w:rPr>
        <w:t xml:space="preserve"> a range of science based topics to build knowledge and capability.</w:t>
      </w:r>
    </w:p>
    <w:p w14:paraId="7967A60C" w14:textId="2487366B" w:rsidR="00E92D97" w:rsidRDefault="00107870" w:rsidP="001713DC">
      <w:pPr>
        <w:spacing w:before="120" w:after="120" w:line="240" w:lineRule="auto"/>
      </w:pPr>
      <w:r>
        <w:t>37.</w:t>
      </w:r>
      <w:r>
        <w:tab/>
      </w:r>
      <w:r w:rsidR="00AF0A8B">
        <w:t xml:space="preserve">There are obvious links for the </w:t>
      </w:r>
      <w:r w:rsidR="00927AB1">
        <w:t>Alliance</w:t>
      </w:r>
      <w:r w:rsidR="00AF0A8B">
        <w:t xml:space="preserve"> to CABI’s work on plant health, as </w:t>
      </w:r>
      <w:r w:rsidR="00E92D97">
        <w:t>plant health is also related to climate</w:t>
      </w:r>
      <w:r w:rsidR="00AF0A8B">
        <w:t>. A change in climate</w:t>
      </w:r>
      <w:r w:rsidR="00895B19">
        <w:t xml:space="preserve"> can increase</w:t>
      </w:r>
      <w:r w:rsidR="00AF0A8B">
        <w:t xml:space="preserve"> </w:t>
      </w:r>
      <w:r w:rsidR="00E64508">
        <w:t>farmer</w:t>
      </w:r>
      <w:r w:rsidR="00E92D97">
        <w:t xml:space="preserve"> reliance on pesticides</w:t>
      </w:r>
      <w:r w:rsidR="00895B19">
        <w:t>,</w:t>
      </w:r>
      <w:r w:rsidR="00E64508">
        <w:t xml:space="preserve"> </w:t>
      </w:r>
      <w:r w:rsidR="00895B19">
        <w:t>reduce</w:t>
      </w:r>
      <w:r w:rsidR="00E64508">
        <w:t xml:space="preserve"> crop productivity and yield </w:t>
      </w:r>
      <w:r w:rsidR="00895B19">
        <w:t xml:space="preserve">and </w:t>
      </w:r>
      <w:r w:rsidR="00E64508">
        <w:t>affect</w:t>
      </w:r>
      <w:r w:rsidR="00895B19">
        <w:t xml:space="preserve">s </w:t>
      </w:r>
      <w:r w:rsidR="00E64508">
        <w:t>farmer incomes</w:t>
      </w:r>
      <w:r w:rsidR="00E92D97">
        <w:t>.</w:t>
      </w:r>
    </w:p>
    <w:p w14:paraId="185A1193" w14:textId="723F63DC" w:rsidR="003A4EB9" w:rsidRDefault="00107870" w:rsidP="001713DC">
      <w:pPr>
        <w:spacing w:before="120" w:after="120" w:line="240" w:lineRule="auto"/>
      </w:pPr>
      <w:r>
        <w:t>38.</w:t>
      </w:r>
      <w:r>
        <w:tab/>
      </w:r>
      <w:r w:rsidR="00E64508">
        <w:t>The Plantwise database and plant clinics are a flagship activity of CABI</w:t>
      </w:r>
      <w:r w:rsidR="00BE236B">
        <w:t xml:space="preserve">, the plant health </w:t>
      </w:r>
      <w:r w:rsidR="00742253">
        <w:t xml:space="preserve">data </w:t>
      </w:r>
      <w:r w:rsidR="00BE236B">
        <w:t xml:space="preserve">is </w:t>
      </w:r>
      <w:r w:rsidR="00742253">
        <w:t xml:space="preserve">collected at on the ground farmer plant clinics </w:t>
      </w:r>
      <w:r w:rsidR="00BE236B">
        <w:t>and is</w:t>
      </w:r>
      <w:r w:rsidR="00742253">
        <w:t xml:space="preserve"> uploaded to an online database. This can be used by countries to identify problems that are occurring in the field and what might be required to </w:t>
      </w:r>
      <w:r w:rsidR="00742253">
        <w:lastRenderedPageBreak/>
        <w:t xml:space="preserve">resolve these. Clinic data can be combined with other information such as GIS location mapping data, which can help to track disease outbreaks and target regions for treatments or prevention </w:t>
      </w:r>
    </w:p>
    <w:p w14:paraId="5260E794" w14:textId="04E6E995" w:rsidR="00E849D5" w:rsidRDefault="00107870" w:rsidP="001713DC">
      <w:pPr>
        <w:spacing w:before="120" w:after="120" w:line="240" w:lineRule="auto"/>
      </w:pPr>
      <w:r>
        <w:t>39.</w:t>
      </w:r>
      <w:r>
        <w:tab/>
      </w:r>
      <w:r w:rsidR="00742253">
        <w:t xml:space="preserve">A suggestion </w:t>
      </w:r>
      <w:r w:rsidR="00BE236B">
        <w:t>for joint activities was to h</w:t>
      </w:r>
      <w:r w:rsidR="00742253">
        <w:t>old a</w:t>
      </w:r>
      <w:r w:rsidR="00927AB1">
        <w:t>n</w:t>
      </w:r>
      <w:r w:rsidR="00742253">
        <w:t xml:space="preserve"> </w:t>
      </w:r>
      <w:r w:rsidR="00927AB1">
        <w:t xml:space="preserve">Alliance </w:t>
      </w:r>
      <w:r w:rsidR="00742253">
        <w:t xml:space="preserve">and CABI side event </w:t>
      </w:r>
      <w:r w:rsidR="00E64508">
        <w:t>to in</w:t>
      </w:r>
      <w:r w:rsidR="00742253">
        <w:t xml:space="preserve">form our respective memberships of activities. The Group also saw value in involving CABI with </w:t>
      </w:r>
      <w:r w:rsidR="00BE236B">
        <w:t>MAGGnet</w:t>
      </w:r>
      <w:r w:rsidR="00742253">
        <w:t xml:space="preserve"> to develop joint activities. </w:t>
      </w:r>
    </w:p>
    <w:p w14:paraId="6AA0F4ED" w14:textId="299BB9F2" w:rsidR="00832561" w:rsidRDefault="00107870" w:rsidP="00832561">
      <w:pPr>
        <w:spacing w:before="120" w:after="120" w:line="240" w:lineRule="auto"/>
      </w:pPr>
      <w:r>
        <w:t>40.</w:t>
      </w:r>
      <w:r>
        <w:tab/>
      </w:r>
      <w:r w:rsidR="00832561">
        <w:t>CABI</w:t>
      </w:r>
      <w:r w:rsidR="00335C2D">
        <w:t xml:space="preserve"> is also working with </w:t>
      </w:r>
      <w:r w:rsidR="005F6AEC">
        <w:t xml:space="preserve">the Climate Change, Agriculture and Food Security (CCAFS) programme </w:t>
      </w:r>
      <w:r w:rsidR="00335C2D">
        <w:t xml:space="preserve">in some of their </w:t>
      </w:r>
      <w:r w:rsidR="00B7360F">
        <w:t>c</w:t>
      </w:r>
      <w:r w:rsidR="00832561">
        <w:t xml:space="preserve">limate smart villages </w:t>
      </w:r>
      <w:r w:rsidR="00335C2D">
        <w:t>to develop expanded plant clinics</w:t>
      </w:r>
      <w:r w:rsidR="00BE236B">
        <w:t>,</w:t>
      </w:r>
      <w:r w:rsidR="00335C2D">
        <w:t xml:space="preserve"> sharing knowledge on plant health issues but als</w:t>
      </w:r>
      <w:r w:rsidR="00832561">
        <w:t>o</w:t>
      </w:r>
      <w:r w:rsidR="00335C2D">
        <w:t xml:space="preserve"> other practices such as fertiliser use and irrigation that </w:t>
      </w:r>
      <w:r w:rsidR="00B7360F">
        <w:t xml:space="preserve">are related to greenhouse gases. Similarly, </w:t>
      </w:r>
      <w:r w:rsidR="00832561">
        <w:t xml:space="preserve">CABI could help to extend </w:t>
      </w:r>
      <w:r w:rsidR="00927AB1">
        <w:t>Alliance</w:t>
      </w:r>
      <w:r w:rsidR="00B7360F">
        <w:t xml:space="preserve"> </w:t>
      </w:r>
      <w:r w:rsidR="00832561">
        <w:t>information more widely through their networks</w:t>
      </w:r>
      <w:r w:rsidR="00927AB1">
        <w:t>.</w:t>
      </w:r>
    </w:p>
    <w:p w14:paraId="3BE111F9" w14:textId="77777777" w:rsidR="00C456F6" w:rsidRPr="00756929" w:rsidRDefault="001B2C96" w:rsidP="00756929">
      <w:pPr>
        <w:spacing w:before="240" w:after="120" w:line="240" w:lineRule="auto"/>
        <w:rPr>
          <w:b/>
        </w:rPr>
      </w:pPr>
      <w:r w:rsidRPr="00756929">
        <w:rPr>
          <w:b/>
        </w:rPr>
        <w:t>I</w:t>
      </w:r>
      <w:r w:rsidR="00756929">
        <w:rPr>
          <w:b/>
        </w:rPr>
        <w:t>nternational Fertiliser Development Centre</w:t>
      </w:r>
    </w:p>
    <w:p w14:paraId="447B4A2F" w14:textId="311B17DB" w:rsidR="00263686" w:rsidRDefault="00107870" w:rsidP="00756929">
      <w:pPr>
        <w:spacing w:before="120" w:after="120" w:line="240" w:lineRule="auto"/>
      </w:pPr>
      <w:r>
        <w:t>41.</w:t>
      </w:r>
      <w:r>
        <w:tab/>
      </w:r>
      <w:r w:rsidR="00D30229" w:rsidRPr="00D30229">
        <w:t>Dr Prem Bindraban,</w:t>
      </w:r>
      <w:r w:rsidR="00A37490">
        <w:t xml:space="preserve"> </w:t>
      </w:r>
      <w:r w:rsidR="00D30229">
        <w:t xml:space="preserve">of the </w:t>
      </w:r>
      <w:r w:rsidR="00D30229" w:rsidRPr="00D30229">
        <w:t>International Fertiliser Development Centre</w:t>
      </w:r>
      <w:r w:rsidR="00D30229">
        <w:t xml:space="preserve"> (IFDC</w:t>
      </w:r>
      <w:r w:rsidR="00C1774D">
        <w:t xml:space="preserve"> - </w:t>
      </w:r>
      <w:hyperlink r:id="rId15" w:history="1">
        <w:r w:rsidR="00C1774D" w:rsidRPr="000E2C08">
          <w:rPr>
            <w:rStyle w:val="Hyperlink"/>
          </w:rPr>
          <w:t>https://ifdc.org/</w:t>
        </w:r>
      </w:hyperlink>
      <w:r w:rsidR="00D30229">
        <w:t xml:space="preserve">) spoke on the projects of this organisation. The </w:t>
      </w:r>
      <w:r w:rsidR="00BE236B">
        <w:t>C</w:t>
      </w:r>
      <w:r w:rsidR="00263686">
        <w:t>entre</w:t>
      </w:r>
      <w:r w:rsidR="0051357E">
        <w:t xml:space="preserve"> works n</w:t>
      </w:r>
      <w:r w:rsidR="00263686">
        <w:t>ot just on fert</w:t>
      </w:r>
      <w:r w:rsidR="0051357E">
        <w:t>iliser</w:t>
      </w:r>
      <w:r w:rsidR="00BE236B">
        <w:t>,</w:t>
      </w:r>
      <w:r w:rsidR="0051357E">
        <w:t xml:space="preserve"> but </w:t>
      </w:r>
      <w:r w:rsidR="00263686">
        <w:t>across the value chain</w:t>
      </w:r>
      <w:r w:rsidR="00D30229">
        <w:t xml:space="preserve"> and has 30 projects underway in 25 Countries. The projects </w:t>
      </w:r>
      <w:r w:rsidR="00BE236B">
        <w:t xml:space="preserve">scope covers </w:t>
      </w:r>
      <w:r w:rsidR="00D30229">
        <w:t>the import of products at one end</w:t>
      </w:r>
      <w:r w:rsidR="00BE236B">
        <w:t xml:space="preserve"> of the value chain through to </w:t>
      </w:r>
      <w:r w:rsidR="00D30229">
        <w:t xml:space="preserve">selling of crops/products at </w:t>
      </w:r>
      <w:r w:rsidR="00263686">
        <w:t>market</w:t>
      </w:r>
      <w:r w:rsidR="00D30229">
        <w:t xml:space="preserve">, as farmers need to be able to access fertilisers and other farm inputs as well as be able to reach a market where they can sell their produce. </w:t>
      </w:r>
    </w:p>
    <w:p w14:paraId="48D9C6EA" w14:textId="6B18221C" w:rsidR="00A37490" w:rsidRDefault="00107870" w:rsidP="00756929">
      <w:pPr>
        <w:spacing w:before="120" w:after="120" w:line="240" w:lineRule="auto"/>
      </w:pPr>
      <w:r>
        <w:t>42.</w:t>
      </w:r>
      <w:r>
        <w:tab/>
      </w:r>
      <w:r w:rsidR="00A37490">
        <w:t xml:space="preserve">Activities are developed on two scales, </w:t>
      </w:r>
      <w:r w:rsidR="00BE236B">
        <w:t>building</w:t>
      </w:r>
      <w:r w:rsidR="00A37490">
        <w:t xml:space="preserve"> local businesses and </w:t>
      </w:r>
      <w:r w:rsidR="00BE236B">
        <w:t>growing</w:t>
      </w:r>
      <w:r w:rsidR="00A37490">
        <w:t xml:space="preserve"> a specific sector</w:t>
      </w:r>
      <w:r w:rsidR="00BE236B">
        <w:t>s</w:t>
      </w:r>
      <w:r w:rsidR="00A37490">
        <w:t xml:space="preserve"> </w:t>
      </w:r>
      <w:r w:rsidR="00BE236B">
        <w:t>for a</w:t>
      </w:r>
      <w:r w:rsidR="00A37490">
        <w:t xml:space="preserve"> region e.g. </w:t>
      </w:r>
      <w:r w:rsidR="00BE236B">
        <w:t xml:space="preserve">development and </w:t>
      </w:r>
      <w:r w:rsidR="00A37490">
        <w:t xml:space="preserve">training of systems for on the ground implementation. Projects include the consideration of appropriate fertiliser technologies, how to scale up implementation as well as </w:t>
      </w:r>
      <w:r w:rsidR="00832561">
        <w:t>r</w:t>
      </w:r>
      <w:r w:rsidR="00A37490">
        <w:t xml:space="preserve">esearch and development and policy. </w:t>
      </w:r>
    </w:p>
    <w:p w14:paraId="65B0D0AD" w14:textId="17E176B9" w:rsidR="007B2EE0" w:rsidRDefault="00107870" w:rsidP="00832561">
      <w:pPr>
        <w:spacing w:before="120" w:after="120" w:line="240" w:lineRule="auto"/>
      </w:pPr>
      <w:r>
        <w:t>43.</w:t>
      </w:r>
      <w:r>
        <w:tab/>
      </w:r>
      <w:r w:rsidR="00832561">
        <w:t>The 4R practice of nutrient s</w:t>
      </w:r>
      <w:r w:rsidR="00031B5D">
        <w:t>teward</w:t>
      </w:r>
      <w:r w:rsidR="00832561">
        <w:t>ship asks farmers to identify the right</w:t>
      </w:r>
      <w:r w:rsidR="00031B5D">
        <w:t xml:space="preserve"> fert</w:t>
      </w:r>
      <w:r w:rsidR="00832561">
        <w:t>iliser</w:t>
      </w:r>
      <w:r w:rsidR="00031B5D">
        <w:t>,</w:t>
      </w:r>
      <w:r w:rsidR="00832561">
        <w:t xml:space="preserve"> apply it at the right </w:t>
      </w:r>
      <w:r w:rsidR="00031B5D">
        <w:t xml:space="preserve">time, </w:t>
      </w:r>
      <w:r w:rsidR="00832561">
        <w:t>use the right amount</w:t>
      </w:r>
      <w:r w:rsidR="00031B5D">
        <w:t xml:space="preserve">, </w:t>
      </w:r>
      <w:r w:rsidR="00832561">
        <w:t>and target application to the right place. IFDC has been measuring greenhouse gas emissions to</w:t>
      </w:r>
      <w:r w:rsidR="008C2AC3">
        <w:t xml:space="preserve"> understand </w:t>
      </w:r>
      <w:r w:rsidR="00832561">
        <w:t xml:space="preserve">the </w:t>
      </w:r>
      <w:r w:rsidR="008C2AC3">
        <w:t xml:space="preserve">impacts of changing </w:t>
      </w:r>
      <w:r w:rsidR="00832561">
        <w:t>fertiliser</w:t>
      </w:r>
      <w:r w:rsidR="008C2AC3">
        <w:t xml:space="preserve"> practices</w:t>
      </w:r>
      <w:r w:rsidR="00832561">
        <w:t xml:space="preserve">, </w:t>
      </w:r>
      <w:r w:rsidR="00BE236B">
        <w:t xml:space="preserve">across </w:t>
      </w:r>
      <w:r w:rsidR="00832561">
        <w:t>the whole system</w:t>
      </w:r>
      <w:r w:rsidR="00BE236B">
        <w:t>.</w:t>
      </w:r>
      <w:r w:rsidR="00832561">
        <w:t xml:space="preserve"> Other areas</w:t>
      </w:r>
      <w:r w:rsidR="00BE236B">
        <w:t xml:space="preserve"> of interest include:</w:t>
      </w:r>
    </w:p>
    <w:p w14:paraId="4B427C9A" w14:textId="77777777" w:rsidR="007B2EE0" w:rsidRDefault="005D2553" w:rsidP="00F43631">
      <w:pPr>
        <w:pStyle w:val="ListParagraph"/>
        <w:numPr>
          <w:ilvl w:val="0"/>
          <w:numId w:val="9"/>
        </w:numPr>
        <w:tabs>
          <w:tab w:val="num" w:pos="720"/>
        </w:tabs>
        <w:spacing w:before="120" w:after="120" w:line="240" w:lineRule="auto"/>
        <w:ind w:left="714" w:hanging="357"/>
        <w:contextualSpacing w:val="0"/>
      </w:pPr>
      <w:r>
        <w:t>i</w:t>
      </w:r>
      <w:r w:rsidR="007B2EE0">
        <w:t>dentifying</w:t>
      </w:r>
      <w:r w:rsidR="00832561">
        <w:t xml:space="preserve"> new</w:t>
      </w:r>
      <w:r>
        <w:t xml:space="preserve"> ways of delivering fertilisers</w:t>
      </w:r>
      <w:r w:rsidR="00832561">
        <w:t xml:space="preserve"> such as through </w:t>
      </w:r>
      <w:r w:rsidR="009C187B">
        <w:t>endophytes, soil bacteria, mycorrhizae fungi</w:t>
      </w:r>
      <w:r w:rsidR="00832561">
        <w:t xml:space="preserve"> and </w:t>
      </w:r>
      <w:r w:rsidR="009C187B">
        <w:t>root exudates</w:t>
      </w:r>
      <w:r w:rsidR="007B2EE0">
        <w:t>;</w:t>
      </w:r>
    </w:p>
    <w:p w14:paraId="50B2EE2B" w14:textId="77777777" w:rsidR="007B2EE0" w:rsidRDefault="007B2EE0" w:rsidP="00F43631">
      <w:pPr>
        <w:pStyle w:val="ListParagraph"/>
        <w:numPr>
          <w:ilvl w:val="0"/>
          <w:numId w:val="9"/>
        </w:numPr>
        <w:tabs>
          <w:tab w:val="num" w:pos="720"/>
        </w:tabs>
        <w:spacing w:before="120" w:after="120" w:line="240" w:lineRule="auto"/>
        <w:ind w:left="714" w:hanging="357"/>
        <w:contextualSpacing w:val="0"/>
      </w:pPr>
      <w:r>
        <w:t>new i</w:t>
      </w:r>
      <w:r w:rsidR="00832561">
        <w:t xml:space="preserve">nnovations </w:t>
      </w:r>
      <w:r>
        <w:t xml:space="preserve">that are </w:t>
      </w:r>
      <w:r w:rsidR="00926D03">
        <w:t>better target</w:t>
      </w:r>
      <w:r>
        <w:t>ed for</w:t>
      </w:r>
      <w:r w:rsidR="00926D03">
        <w:t xml:space="preserve"> specific crops and situations</w:t>
      </w:r>
      <w:r>
        <w:t>;</w:t>
      </w:r>
    </w:p>
    <w:p w14:paraId="7B67D9BC" w14:textId="77777777" w:rsidR="00926D03" w:rsidRDefault="005D2553" w:rsidP="00F43631">
      <w:pPr>
        <w:pStyle w:val="ListParagraph"/>
        <w:numPr>
          <w:ilvl w:val="0"/>
          <w:numId w:val="9"/>
        </w:numPr>
        <w:tabs>
          <w:tab w:val="num" w:pos="720"/>
        </w:tabs>
        <w:spacing w:before="120" w:after="120" w:line="240" w:lineRule="auto"/>
        <w:ind w:left="714" w:hanging="357"/>
        <w:contextualSpacing w:val="0"/>
      </w:pPr>
      <w:r>
        <w:t>t</w:t>
      </w:r>
      <w:r w:rsidR="00832561">
        <w:t>argeting of fertilisers to improve soil condition</w:t>
      </w:r>
      <w:r>
        <w:t xml:space="preserve"> by </w:t>
      </w:r>
      <w:r w:rsidR="00832561">
        <w:t xml:space="preserve">understanding which micro or macro nutrients </w:t>
      </w:r>
      <w:r w:rsidR="007B2EE0">
        <w:t>are limiting plant growth; and</w:t>
      </w:r>
    </w:p>
    <w:p w14:paraId="5A18F3A3" w14:textId="77777777" w:rsidR="007B2EE0" w:rsidRDefault="005D2553" w:rsidP="00F43631">
      <w:pPr>
        <w:pStyle w:val="ListParagraph"/>
        <w:numPr>
          <w:ilvl w:val="0"/>
          <w:numId w:val="9"/>
        </w:numPr>
        <w:tabs>
          <w:tab w:val="num" w:pos="720"/>
        </w:tabs>
        <w:spacing w:before="120" w:after="120" w:line="240" w:lineRule="auto"/>
        <w:ind w:left="714" w:hanging="357"/>
        <w:contextualSpacing w:val="0"/>
      </w:pPr>
      <w:r>
        <w:t>i</w:t>
      </w:r>
      <w:r w:rsidR="007B2EE0">
        <w:t>mproving the nutritional content</w:t>
      </w:r>
      <w:r>
        <w:t xml:space="preserve"> and</w:t>
      </w:r>
      <w:r w:rsidR="007B2EE0">
        <w:t xml:space="preserve"> concentration of crops </w:t>
      </w:r>
      <w:r>
        <w:t xml:space="preserve">through </w:t>
      </w:r>
      <w:r w:rsidR="007B2EE0">
        <w:t xml:space="preserve">agronomic fortification. </w:t>
      </w:r>
    </w:p>
    <w:p w14:paraId="0A479540" w14:textId="3F945612" w:rsidR="00FF3D98" w:rsidRDefault="00107870" w:rsidP="00756929">
      <w:pPr>
        <w:spacing w:before="120" w:after="120" w:line="240" w:lineRule="auto"/>
      </w:pPr>
      <w:r>
        <w:t>44.</w:t>
      </w:r>
      <w:r>
        <w:tab/>
      </w:r>
      <w:r w:rsidR="00767ECB">
        <w:t>T</w:t>
      </w:r>
      <w:r w:rsidR="007B2EE0">
        <w:t xml:space="preserve">he </w:t>
      </w:r>
      <w:r w:rsidR="00927AB1">
        <w:t>Alliance</w:t>
      </w:r>
      <w:r w:rsidR="007B2EE0">
        <w:t xml:space="preserve"> could help to quantify the emission from some of these newer areas of research. Another opportunity is to design packages that increase yield and reduce emissions </w:t>
      </w:r>
      <w:r w:rsidR="005D2553">
        <w:t xml:space="preserve">e.g. </w:t>
      </w:r>
      <w:r w:rsidR="007B2EE0">
        <w:t xml:space="preserve">a yield map could be combined with a map of emissions. </w:t>
      </w:r>
    </w:p>
    <w:p w14:paraId="77357457" w14:textId="77777777" w:rsidR="004F5350" w:rsidRPr="00174E41" w:rsidRDefault="00C456F6" w:rsidP="00174E41">
      <w:pPr>
        <w:spacing w:before="240" w:after="120" w:line="240" w:lineRule="auto"/>
        <w:rPr>
          <w:rFonts w:ascii="Century Gothic" w:hAnsi="Century Gothic"/>
          <w:b/>
          <w:sz w:val="26"/>
          <w:szCs w:val="26"/>
        </w:rPr>
      </w:pPr>
      <w:r>
        <w:rPr>
          <w:rFonts w:ascii="Century Gothic" w:hAnsi="Century Gothic"/>
          <w:b/>
          <w:sz w:val="26"/>
          <w:szCs w:val="26"/>
        </w:rPr>
        <w:t>FLAGSHIPS DISCUSSION</w:t>
      </w:r>
    </w:p>
    <w:p w14:paraId="58BD215E" w14:textId="38B6D997" w:rsidR="008B1811" w:rsidRDefault="00107870">
      <w:r>
        <w:t>45.</w:t>
      </w:r>
      <w:r>
        <w:tab/>
      </w:r>
      <w:r w:rsidR="008B1811">
        <w:t>The participants then separated into breakout group</w:t>
      </w:r>
      <w:r w:rsidR="00C87C16">
        <w:t xml:space="preserve">s and </w:t>
      </w:r>
      <w:r w:rsidR="008B1811">
        <w:t>discuss</w:t>
      </w:r>
      <w:r w:rsidR="00C87C16">
        <w:t>ed</w:t>
      </w:r>
      <w:r w:rsidR="008B1811">
        <w:t xml:space="preserve"> how the </w:t>
      </w:r>
      <w:r w:rsidR="00C87C16">
        <w:t xml:space="preserve">CRG can </w:t>
      </w:r>
      <w:r w:rsidR="008B1811">
        <w:t>contribute to the projects</w:t>
      </w:r>
      <w:r w:rsidR="00C87C16">
        <w:t xml:space="preserve"> developed </w:t>
      </w:r>
      <w:r w:rsidR="008B1811">
        <w:t>under</w:t>
      </w:r>
      <w:r w:rsidR="00C87C16">
        <w:t xml:space="preserve"> the </w:t>
      </w:r>
      <w:r w:rsidR="008B1811">
        <w:t>two</w:t>
      </w:r>
      <w:r w:rsidR="00C87C16">
        <w:t xml:space="preserve"> most relevant </w:t>
      </w:r>
      <w:r w:rsidR="00927AB1">
        <w:t>Alliance</w:t>
      </w:r>
      <w:r w:rsidR="00C87C16">
        <w:t xml:space="preserve"> </w:t>
      </w:r>
      <w:r w:rsidR="008B1811">
        <w:t>Flagships</w:t>
      </w:r>
      <w:r w:rsidR="00C87C16">
        <w:t>, Soil Carbon Sequestration</w:t>
      </w:r>
      <w:r w:rsidR="008B1811">
        <w:t xml:space="preserve"> and </w:t>
      </w:r>
      <w:r w:rsidR="00C87C16">
        <w:t xml:space="preserve">Agriculture GHG Inventory. Another breakout group discussed the development of a </w:t>
      </w:r>
      <w:r w:rsidR="0073014B">
        <w:t>Nitrous Oxide Flagship.</w:t>
      </w:r>
    </w:p>
    <w:p w14:paraId="6AB60569" w14:textId="77777777" w:rsidR="008A19BE" w:rsidRPr="00074EA9" w:rsidRDefault="004F5350" w:rsidP="00756929">
      <w:pPr>
        <w:spacing w:before="240" w:after="120" w:line="240" w:lineRule="auto"/>
        <w:rPr>
          <w:b/>
        </w:rPr>
      </w:pPr>
      <w:r w:rsidRPr="00074EA9">
        <w:rPr>
          <w:b/>
        </w:rPr>
        <w:t>Soil Carbon Sequestration</w:t>
      </w:r>
    </w:p>
    <w:p w14:paraId="63FA8D6B" w14:textId="77777777" w:rsidR="004F5350" w:rsidRDefault="004F5350" w:rsidP="00F43631">
      <w:pPr>
        <w:pStyle w:val="ListParagraph"/>
        <w:numPr>
          <w:ilvl w:val="0"/>
          <w:numId w:val="9"/>
        </w:numPr>
        <w:tabs>
          <w:tab w:val="num" w:pos="720"/>
        </w:tabs>
        <w:spacing w:before="120" w:after="120" w:line="240" w:lineRule="auto"/>
        <w:ind w:left="714" w:hanging="357"/>
        <w:contextualSpacing w:val="0"/>
      </w:pPr>
      <w:r>
        <w:t>Align efforts within countries to combine funds</w:t>
      </w:r>
      <w:r w:rsidR="00074EA9">
        <w:t>.</w:t>
      </w:r>
    </w:p>
    <w:p w14:paraId="1E1040E0" w14:textId="77777777" w:rsidR="004F5350" w:rsidRDefault="00074EA9" w:rsidP="00F43631">
      <w:pPr>
        <w:pStyle w:val="ListParagraph"/>
        <w:numPr>
          <w:ilvl w:val="0"/>
          <w:numId w:val="9"/>
        </w:numPr>
        <w:tabs>
          <w:tab w:val="num" w:pos="720"/>
        </w:tabs>
        <w:spacing w:before="120" w:after="120" w:line="240" w:lineRule="auto"/>
        <w:ind w:left="714" w:hanging="357"/>
        <w:contextualSpacing w:val="0"/>
      </w:pPr>
      <w:r>
        <w:lastRenderedPageBreak/>
        <w:t>Consider the wider benefits of increased carbon</w:t>
      </w:r>
      <w:r w:rsidR="004F5350">
        <w:t xml:space="preserve"> in soil</w:t>
      </w:r>
      <w:r>
        <w:t xml:space="preserve"> e.g. </w:t>
      </w:r>
      <w:r w:rsidR="004F5350">
        <w:t>structure, economics, soil health</w:t>
      </w:r>
      <w:r>
        <w:t xml:space="preserve"> and the ways that these are quantified to demonstrate the benefit of increased soil carbon r</w:t>
      </w:r>
      <w:r w:rsidR="004F5350">
        <w:t xml:space="preserve">elated to other </w:t>
      </w:r>
      <w:r>
        <w:t>properties.</w:t>
      </w:r>
    </w:p>
    <w:p w14:paraId="7095A6A4" w14:textId="77777777" w:rsidR="00074EA9" w:rsidRDefault="00074EA9" w:rsidP="00F43631">
      <w:pPr>
        <w:pStyle w:val="ListParagraph"/>
        <w:numPr>
          <w:ilvl w:val="0"/>
          <w:numId w:val="9"/>
        </w:numPr>
        <w:tabs>
          <w:tab w:val="num" w:pos="720"/>
        </w:tabs>
        <w:spacing w:before="120" w:after="120" w:line="240" w:lineRule="auto"/>
        <w:ind w:left="714" w:hanging="357"/>
        <w:contextualSpacing w:val="0"/>
      </w:pPr>
      <w:r>
        <w:t xml:space="preserve">Identify regionally specific practices that drive </w:t>
      </w:r>
      <w:r w:rsidR="00AC0621">
        <w:t xml:space="preserve">soil </w:t>
      </w:r>
      <w:r>
        <w:t xml:space="preserve">carbon sequestration. </w:t>
      </w:r>
    </w:p>
    <w:p w14:paraId="3826D68B" w14:textId="77777777" w:rsidR="004F5350" w:rsidRDefault="00AC0621" w:rsidP="00F43631">
      <w:pPr>
        <w:pStyle w:val="ListParagraph"/>
        <w:numPr>
          <w:ilvl w:val="0"/>
          <w:numId w:val="9"/>
        </w:numPr>
        <w:tabs>
          <w:tab w:val="num" w:pos="720"/>
        </w:tabs>
        <w:spacing w:before="120" w:after="120" w:line="240" w:lineRule="auto"/>
        <w:ind w:left="714" w:hanging="357"/>
        <w:contextualSpacing w:val="0"/>
      </w:pPr>
      <w:r>
        <w:t xml:space="preserve">A </w:t>
      </w:r>
      <w:r w:rsidR="00074EA9">
        <w:t>lack of information about tropical soils</w:t>
      </w:r>
      <w:r>
        <w:t xml:space="preserve"> suggests there may be </w:t>
      </w:r>
      <w:r w:rsidR="00074EA9">
        <w:t xml:space="preserve">an opportunity to </w:t>
      </w:r>
      <w:r w:rsidR="002C26A9">
        <w:t xml:space="preserve">develop a </w:t>
      </w:r>
      <w:r w:rsidR="00074EA9">
        <w:t>s</w:t>
      </w:r>
      <w:r w:rsidR="002C26A9">
        <w:t xml:space="preserve">oil </w:t>
      </w:r>
      <w:r w:rsidR="00074EA9">
        <w:t>carbon</w:t>
      </w:r>
      <w:r w:rsidR="002C26A9">
        <w:t xml:space="preserve"> project in the </w:t>
      </w:r>
      <w:r w:rsidR="00B63E44">
        <w:t>tropics</w:t>
      </w:r>
      <w:r w:rsidR="00074EA9">
        <w:t>.</w:t>
      </w:r>
    </w:p>
    <w:p w14:paraId="45015ACD" w14:textId="77777777" w:rsidR="002C26A9" w:rsidRDefault="00074EA9" w:rsidP="00F43631">
      <w:pPr>
        <w:pStyle w:val="ListParagraph"/>
        <w:numPr>
          <w:ilvl w:val="0"/>
          <w:numId w:val="9"/>
        </w:numPr>
        <w:tabs>
          <w:tab w:val="num" w:pos="720"/>
        </w:tabs>
        <w:spacing w:before="120" w:after="120" w:line="240" w:lineRule="auto"/>
        <w:ind w:left="714" w:hanging="357"/>
        <w:contextualSpacing w:val="0"/>
      </w:pPr>
      <w:r>
        <w:t xml:space="preserve">Complete a meta-analysis of the croplands literature database for research in tropic zones. There is a </w:t>
      </w:r>
      <w:r w:rsidR="002C26A9">
        <w:t xml:space="preserve">Brazilian post-doc </w:t>
      </w:r>
      <w:r>
        <w:t>undertaking a global analysis</w:t>
      </w:r>
      <w:r w:rsidR="00AC0621">
        <w:t xml:space="preserve"> in this field</w:t>
      </w:r>
      <w:r>
        <w:t xml:space="preserve">, but a </w:t>
      </w:r>
      <w:r w:rsidR="00AC0621">
        <w:t xml:space="preserve">specific focus on tropical systems is </w:t>
      </w:r>
      <w:r>
        <w:t>also required.</w:t>
      </w:r>
    </w:p>
    <w:p w14:paraId="60054F2D" w14:textId="77777777" w:rsidR="007E352C" w:rsidRDefault="007E352C" w:rsidP="00F43631">
      <w:pPr>
        <w:pStyle w:val="ListParagraph"/>
        <w:numPr>
          <w:ilvl w:val="0"/>
          <w:numId w:val="9"/>
        </w:numPr>
        <w:tabs>
          <w:tab w:val="num" w:pos="720"/>
        </w:tabs>
        <w:spacing w:before="120" w:after="120" w:line="240" w:lineRule="auto"/>
        <w:ind w:left="714" w:hanging="357"/>
        <w:contextualSpacing w:val="0"/>
      </w:pPr>
      <w:r>
        <w:t xml:space="preserve">The </w:t>
      </w:r>
      <w:r w:rsidR="00AC0621">
        <w:t>p</w:t>
      </w:r>
      <w:r>
        <w:t>eatlands and tropical soils work shou</w:t>
      </w:r>
      <w:r w:rsidR="00AC0621">
        <w:t>ld also be included in the Soil Carbon Sequestration F</w:t>
      </w:r>
      <w:r>
        <w:t>lagship.</w:t>
      </w:r>
    </w:p>
    <w:p w14:paraId="46BB4FFB" w14:textId="77777777" w:rsidR="002C26A9" w:rsidRPr="00D36D73" w:rsidRDefault="002C26A9" w:rsidP="00756929">
      <w:pPr>
        <w:spacing w:before="240" w:after="120" w:line="240" w:lineRule="auto"/>
        <w:rPr>
          <w:b/>
        </w:rPr>
      </w:pPr>
      <w:r w:rsidRPr="00D36D73">
        <w:rPr>
          <w:b/>
        </w:rPr>
        <w:t>Inventory</w:t>
      </w:r>
    </w:p>
    <w:p w14:paraId="1AF839D6" w14:textId="77777777" w:rsidR="00D36D73" w:rsidRDefault="00D36D73" w:rsidP="00F43631">
      <w:pPr>
        <w:pStyle w:val="ListParagraph"/>
        <w:numPr>
          <w:ilvl w:val="0"/>
          <w:numId w:val="9"/>
        </w:numPr>
        <w:tabs>
          <w:tab w:val="num" w:pos="720"/>
        </w:tabs>
        <w:spacing w:before="120" w:after="120" w:line="240" w:lineRule="auto"/>
        <w:ind w:left="714" w:hanging="357"/>
        <w:contextualSpacing w:val="0"/>
      </w:pPr>
      <w:r>
        <w:t xml:space="preserve">Enhancing inventory structure and </w:t>
      </w:r>
      <w:r w:rsidR="00B806CA">
        <w:t>d</w:t>
      </w:r>
      <w:r>
        <w:t xml:space="preserve">emonstrating mitigation in NDCs were seen to be the two most useful areas for the </w:t>
      </w:r>
      <w:r w:rsidR="004029FD">
        <w:t>CRG</w:t>
      </w:r>
      <w:r>
        <w:t xml:space="preserve"> to contribute.</w:t>
      </w:r>
    </w:p>
    <w:p w14:paraId="3FCF7E90" w14:textId="77777777" w:rsidR="00D3047B" w:rsidRDefault="00D3047B" w:rsidP="00F43631">
      <w:pPr>
        <w:pStyle w:val="ListParagraph"/>
        <w:numPr>
          <w:ilvl w:val="0"/>
          <w:numId w:val="9"/>
        </w:numPr>
        <w:tabs>
          <w:tab w:val="num" w:pos="720"/>
        </w:tabs>
        <w:spacing w:before="120" w:after="120" w:line="240" w:lineRule="auto"/>
        <w:ind w:left="714" w:hanging="357"/>
        <w:contextualSpacing w:val="0"/>
      </w:pPr>
      <w:r>
        <w:t>The Group could collaborate by sharing data, information from MAGGnet etc.</w:t>
      </w:r>
    </w:p>
    <w:p w14:paraId="16374084" w14:textId="77777777" w:rsidR="004029FD" w:rsidRDefault="00D3047B" w:rsidP="00F43631">
      <w:pPr>
        <w:pStyle w:val="ListParagraph"/>
        <w:numPr>
          <w:ilvl w:val="0"/>
          <w:numId w:val="9"/>
        </w:numPr>
        <w:tabs>
          <w:tab w:val="num" w:pos="720"/>
        </w:tabs>
        <w:spacing w:before="120" w:after="120" w:line="240" w:lineRule="auto"/>
        <w:ind w:left="714" w:hanging="357"/>
        <w:contextualSpacing w:val="0"/>
      </w:pPr>
      <w:r>
        <w:t xml:space="preserve">Agree that a focus on </w:t>
      </w:r>
      <w:r w:rsidR="002C26A9">
        <w:t xml:space="preserve">NDCs is </w:t>
      </w:r>
      <w:r>
        <w:t>key</w:t>
      </w:r>
      <w:r w:rsidR="004029FD">
        <w:t xml:space="preserve"> to</w:t>
      </w:r>
      <w:r>
        <w:t xml:space="preserve"> ensure the lo</w:t>
      </w:r>
      <w:r w:rsidR="002C26A9">
        <w:t>w carbon technologies</w:t>
      </w:r>
      <w:r>
        <w:t xml:space="preserve"> and practices that countries are already promoting are able to be </w:t>
      </w:r>
      <w:r w:rsidR="004029FD">
        <w:t xml:space="preserve">captured and </w:t>
      </w:r>
      <w:r w:rsidR="002C26A9">
        <w:t xml:space="preserve">reported in the </w:t>
      </w:r>
      <w:r>
        <w:t xml:space="preserve">national </w:t>
      </w:r>
      <w:r w:rsidR="002C26A9">
        <w:t>inventory.</w:t>
      </w:r>
      <w:r>
        <w:t xml:space="preserve"> </w:t>
      </w:r>
    </w:p>
    <w:p w14:paraId="60B2D880" w14:textId="77777777" w:rsidR="002C26A9" w:rsidRDefault="00D3047B" w:rsidP="00F43631">
      <w:pPr>
        <w:pStyle w:val="ListParagraph"/>
        <w:numPr>
          <w:ilvl w:val="0"/>
          <w:numId w:val="9"/>
        </w:numPr>
        <w:tabs>
          <w:tab w:val="num" w:pos="720"/>
        </w:tabs>
        <w:spacing w:before="120" w:after="120" w:line="240" w:lineRule="auto"/>
        <w:ind w:left="714" w:hanging="357"/>
        <w:contextualSpacing w:val="0"/>
      </w:pPr>
      <w:r>
        <w:t>Develop</w:t>
      </w:r>
      <w:r w:rsidR="00B23429">
        <w:t xml:space="preserve"> methodologies</w:t>
      </w:r>
      <w:r>
        <w:t xml:space="preserve"> that countries can use to </w:t>
      </w:r>
      <w:r w:rsidR="00B23429">
        <w:t>move to 2006 IPCC guidelines</w:t>
      </w:r>
      <w:r>
        <w:t>.</w:t>
      </w:r>
    </w:p>
    <w:p w14:paraId="48288A74" w14:textId="77777777" w:rsidR="00C62FDE" w:rsidRDefault="00CB1E2A" w:rsidP="00756929">
      <w:pPr>
        <w:spacing w:before="240" w:after="120" w:line="240" w:lineRule="auto"/>
        <w:rPr>
          <w:b/>
        </w:rPr>
      </w:pPr>
      <w:r w:rsidRPr="00D3047B">
        <w:rPr>
          <w:b/>
        </w:rPr>
        <w:t>Nitrous Oxide</w:t>
      </w:r>
    </w:p>
    <w:p w14:paraId="565469D1" w14:textId="59C642A8" w:rsidR="00C62FDE" w:rsidRDefault="00107870" w:rsidP="00C62FDE">
      <w:r>
        <w:t>46.</w:t>
      </w:r>
      <w:r>
        <w:tab/>
      </w:r>
      <w:r w:rsidR="00C62FDE" w:rsidRPr="00C62FDE">
        <w:t>For many countries</w:t>
      </w:r>
      <w:r w:rsidR="00C62FDE">
        <w:rPr>
          <w:b/>
        </w:rPr>
        <w:t xml:space="preserve"> </w:t>
      </w:r>
      <w:r w:rsidR="00C62FDE">
        <w:t>N</w:t>
      </w:r>
      <w:r w:rsidR="00C62FDE" w:rsidRPr="00C62FDE">
        <w:rPr>
          <w:vertAlign w:val="subscript"/>
        </w:rPr>
        <w:t>2</w:t>
      </w:r>
      <w:r w:rsidR="00C62FDE">
        <w:t>O</w:t>
      </w:r>
      <w:r w:rsidR="00CB1E2A">
        <w:t xml:space="preserve"> </w:t>
      </w:r>
      <w:r w:rsidR="00C62FDE">
        <w:t xml:space="preserve">is the driving greenhouse gas emission from the agriculture sector. The group discussed activities that would align with those the </w:t>
      </w:r>
      <w:r w:rsidR="00CD5D23">
        <w:t>CRG</w:t>
      </w:r>
      <w:r w:rsidR="00C62FDE">
        <w:t xml:space="preserve"> already planned, and others that could lead to quick success.</w:t>
      </w:r>
    </w:p>
    <w:p w14:paraId="7F6C636B" w14:textId="77777777" w:rsidR="00C62FDE" w:rsidRDefault="00C62FDE" w:rsidP="00F43631">
      <w:pPr>
        <w:pStyle w:val="ListParagraph"/>
        <w:numPr>
          <w:ilvl w:val="0"/>
          <w:numId w:val="9"/>
        </w:numPr>
        <w:tabs>
          <w:tab w:val="num" w:pos="720"/>
        </w:tabs>
        <w:spacing w:before="120" w:after="120" w:line="240" w:lineRule="auto"/>
        <w:ind w:left="714" w:hanging="357"/>
        <w:contextualSpacing w:val="0"/>
      </w:pPr>
      <w:r>
        <w:t xml:space="preserve">The Conservation Agriculture Network already has a work plan that aligns well </w:t>
      </w:r>
      <w:r w:rsidR="00CD5D23">
        <w:t>with the scope of this Flagship and</w:t>
      </w:r>
      <w:r>
        <w:t xml:space="preserve"> these activities should be incorporated. </w:t>
      </w:r>
    </w:p>
    <w:p w14:paraId="7C2F00AB" w14:textId="77777777" w:rsidR="00CB1E2A" w:rsidRDefault="00C62FDE" w:rsidP="00F43631">
      <w:pPr>
        <w:pStyle w:val="ListParagraph"/>
        <w:numPr>
          <w:ilvl w:val="0"/>
          <w:numId w:val="9"/>
        </w:numPr>
        <w:tabs>
          <w:tab w:val="num" w:pos="720"/>
        </w:tabs>
        <w:spacing w:before="120" w:after="120" w:line="240" w:lineRule="auto"/>
        <w:ind w:left="714" w:hanging="357"/>
        <w:contextualSpacing w:val="0"/>
      </w:pPr>
      <w:r>
        <w:t>The Group has a number of e</w:t>
      </w:r>
      <w:r w:rsidR="00CB1E2A">
        <w:t xml:space="preserve">xisting datasets for </w:t>
      </w:r>
      <w:r>
        <w:t xml:space="preserve">greenhouse gas emissions. What are the ways to mine this </w:t>
      </w:r>
      <w:r w:rsidR="005B4D1F">
        <w:t>information e.g</w:t>
      </w:r>
      <w:r>
        <w:t>. prepare the data in a suita</w:t>
      </w:r>
      <w:r w:rsidR="00AF4992">
        <w:t>ble format for inputs to models.</w:t>
      </w:r>
      <w:r>
        <w:t xml:space="preserve">  </w:t>
      </w:r>
    </w:p>
    <w:p w14:paraId="3239A99E" w14:textId="77777777" w:rsidR="00CB1E2A" w:rsidRDefault="005B4D1F" w:rsidP="005B4D1F">
      <w:pPr>
        <w:pStyle w:val="ListParagraph"/>
        <w:numPr>
          <w:ilvl w:val="0"/>
          <w:numId w:val="9"/>
        </w:numPr>
        <w:spacing w:before="120" w:after="120" w:line="240" w:lineRule="auto"/>
        <w:contextualSpacing w:val="0"/>
      </w:pPr>
      <w:r>
        <w:t xml:space="preserve">Compare and </w:t>
      </w:r>
      <w:r w:rsidR="00C62FDE">
        <w:t xml:space="preserve">review </w:t>
      </w:r>
      <w:r>
        <w:t xml:space="preserve">research on </w:t>
      </w:r>
      <w:r w:rsidR="00C62FDE">
        <w:t>n</w:t>
      </w:r>
      <w:r w:rsidR="00CB1E2A">
        <w:t xml:space="preserve">atural and synthetic </w:t>
      </w:r>
      <w:r w:rsidR="00C62FDE">
        <w:t>n</w:t>
      </w:r>
      <w:r w:rsidR="00CB1E2A">
        <w:t>itrous oxide inhibitors</w:t>
      </w:r>
      <w:r>
        <w:t xml:space="preserve"> e.g. </w:t>
      </w:r>
      <w:r w:rsidRPr="005B4D1F">
        <w:t>Brachiaria</w:t>
      </w:r>
      <w:r>
        <w:t>.</w:t>
      </w:r>
    </w:p>
    <w:p w14:paraId="692CD1DC" w14:textId="77777777" w:rsidR="004A24AF" w:rsidRDefault="004A24AF" w:rsidP="00F43631">
      <w:pPr>
        <w:pStyle w:val="ListParagraph"/>
        <w:numPr>
          <w:ilvl w:val="0"/>
          <w:numId w:val="9"/>
        </w:numPr>
        <w:tabs>
          <w:tab w:val="num" w:pos="720"/>
        </w:tabs>
        <w:spacing w:before="120" w:after="120" w:line="240" w:lineRule="auto"/>
        <w:ind w:left="714" w:hanging="357"/>
        <w:contextualSpacing w:val="0"/>
      </w:pPr>
      <w:r>
        <w:t xml:space="preserve">Breeding </w:t>
      </w:r>
      <w:r w:rsidR="00C62FDE">
        <w:t>legume species for better nitrogen efficiency.</w:t>
      </w:r>
      <w:r>
        <w:t xml:space="preserve"> </w:t>
      </w:r>
    </w:p>
    <w:p w14:paraId="266C428B" w14:textId="1908E6EB" w:rsidR="00CD5796" w:rsidRDefault="00615B27" w:rsidP="00615B27">
      <w:pPr>
        <w:pStyle w:val="ListParagraph"/>
        <w:numPr>
          <w:ilvl w:val="0"/>
          <w:numId w:val="9"/>
        </w:numPr>
        <w:tabs>
          <w:tab w:val="num" w:pos="720"/>
        </w:tabs>
        <w:spacing w:before="120" w:after="120" w:line="240" w:lineRule="auto"/>
        <w:ind w:left="714" w:hanging="357"/>
        <w:contextualSpacing w:val="0"/>
      </w:pPr>
      <w:r>
        <w:t>Opportunity for collaboration</w:t>
      </w:r>
      <w:r w:rsidR="00CD5796">
        <w:t xml:space="preserve"> in existing projects established under the FACCE-JPI </w:t>
      </w:r>
      <w:r>
        <w:t>ERAgas</w:t>
      </w:r>
      <w:r w:rsidR="00CD5796">
        <w:t xml:space="preserve"> ERAnet (</w:t>
      </w:r>
      <w:hyperlink r:id="rId16" w:history="1">
        <w:r w:rsidRPr="00486794">
          <w:rPr>
            <w:rStyle w:val="Hyperlink"/>
          </w:rPr>
          <w:t>http://www.eragas.eu/</w:t>
        </w:r>
      </w:hyperlink>
      <w:r w:rsidR="00CD5796">
        <w:t>) that focus on N</w:t>
      </w:r>
      <w:r w:rsidR="00CD5796" w:rsidRPr="00615B27">
        <w:rPr>
          <w:vertAlign w:val="subscript"/>
        </w:rPr>
        <w:t>2</w:t>
      </w:r>
      <w:r w:rsidR="00CD5796">
        <w:t>O emissions and already include</w:t>
      </w:r>
      <w:r>
        <w:t>s</w:t>
      </w:r>
      <w:r w:rsidR="00CD5796">
        <w:t xml:space="preserve"> participation of </w:t>
      </w:r>
      <w:r w:rsidR="00B71834">
        <w:t>Alliance</w:t>
      </w:r>
      <w:r>
        <w:t xml:space="preserve"> M</w:t>
      </w:r>
      <w:r w:rsidR="00CD5796">
        <w:t>embers. The livestock flagship is building upon projects established under ERAgas and there are opportunities to do the same for the N</w:t>
      </w:r>
      <w:r w:rsidR="00CD5796" w:rsidRPr="00615B27">
        <w:rPr>
          <w:vertAlign w:val="subscript"/>
        </w:rPr>
        <w:t>2</w:t>
      </w:r>
      <w:r w:rsidR="00CD5796">
        <w:t xml:space="preserve">O flagship. </w:t>
      </w:r>
      <w:r w:rsidR="00B71834">
        <w:t>An</w:t>
      </w:r>
      <w:r w:rsidR="00CD5796">
        <w:t xml:space="preserve"> upcoming meeting for the ERAgas ERAnet </w:t>
      </w:r>
      <w:r w:rsidR="00B71834">
        <w:t>at</w:t>
      </w:r>
      <w:r w:rsidR="00CD5796">
        <w:t xml:space="preserve"> Wageningen</w:t>
      </w:r>
      <w:r w:rsidR="00B71834">
        <w:t xml:space="preserve"> University</w:t>
      </w:r>
      <w:r w:rsidR="00CD5796">
        <w:t xml:space="preserve"> on 10th October</w:t>
      </w:r>
      <w:r>
        <w:t xml:space="preserve">, </w:t>
      </w:r>
      <w:r w:rsidR="00B71834">
        <w:t xml:space="preserve">provides an opportunity for the Alliance </w:t>
      </w:r>
      <w:r>
        <w:t xml:space="preserve">Special Representative </w:t>
      </w:r>
      <w:r w:rsidR="00B71834">
        <w:t xml:space="preserve">to attend and identify the </w:t>
      </w:r>
      <w:r w:rsidR="00CD5796">
        <w:t>potential for enhanced collaboration.</w:t>
      </w:r>
    </w:p>
    <w:p w14:paraId="4BDB1D4D" w14:textId="1ABF313F" w:rsidR="00CD5796" w:rsidRDefault="00CD5796" w:rsidP="00CD5796">
      <w:pPr>
        <w:pStyle w:val="ListParagraph"/>
        <w:numPr>
          <w:ilvl w:val="0"/>
          <w:numId w:val="9"/>
        </w:numPr>
        <w:spacing w:before="120" w:after="120" w:line="240" w:lineRule="auto"/>
        <w:contextualSpacing w:val="0"/>
      </w:pPr>
      <w:r>
        <w:t>Potential to collate existing databases of experimental N</w:t>
      </w:r>
      <w:r w:rsidRPr="00C86ED8">
        <w:rPr>
          <w:vertAlign w:val="subscript"/>
        </w:rPr>
        <w:t>2</w:t>
      </w:r>
      <w:r>
        <w:t>O emissions data (e.g. GRACEnet and AEDA) for meta-analysis.</w:t>
      </w:r>
    </w:p>
    <w:p w14:paraId="66347841" w14:textId="2FFFF8BA" w:rsidR="004F3D49" w:rsidRDefault="004F3D49" w:rsidP="00CD5796">
      <w:pPr>
        <w:pStyle w:val="ListParagraph"/>
        <w:numPr>
          <w:ilvl w:val="0"/>
          <w:numId w:val="9"/>
        </w:numPr>
        <w:spacing w:before="120" w:after="120" w:line="240" w:lineRule="auto"/>
        <w:contextualSpacing w:val="0"/>
      </w:pPr>
      <w:r>
        <w:lastRenderedPageBreak/>
        <w:t xml:space="preserve">Make sure that </w:t>
      </w:r>
      <w:r w:rsidR="001578B5">
        <w:t>the activities developed by the Flagship are tr</w:t>
      </w:r>
      <w:r>
        <w:t>ansferrable to all countries</w:t>
      </w:r>
      <w:r w:rsidR="001578B5">
        <w:t xml:space="preserve">, the outputs should not only be </w:t>
      </w:r>
      <w:r>
        <w:t>high</w:t>
      </w:r>
      <w:r w:rsidR="001578B5">
        <w:t>ly</w:t>
      </w:r>
      <w:r>
        <w:t xml:space="preserve"> tech, but also applicable for developing countries</w:t>
      </w:r>
      <w:r w:rsidR="00DD3802">
        <w:t>.</w:t>
      </w:r>
    </w:p>
    <w:p w14:paraId="05F6397F" w14:textId="77777777" w:rsidR="00DD3802" w:rsidRPr="00DD3802" w:rsidRDefault="00DD3802" w:rsidP="00DD3802">
      <w:pPr>
        <w:rPr>
          <w:u w:val="single"/>
        </w:rPr>
      </w:pPr>
      <w:r w:rsidRPr="00DD3802">
        <w:rPr>
          <w:u w:val="single"/>
        </w:rPr>
        <w:t>Discussion</w:t>
      </w:r>
    </w:p>
    <w:p w14:paraId="5208757B" w14:textId="25F807D7" w:rsidR="008A19BE" w:rsidRDefault="00107870" w:rsidP="00174E41">
      <w:pPr>
        <w:spacing w:before="120" w:after="120" w:line="240" w:lineRule="auto"/>
      </w:pPr>
      <w:r>
        <w:t>47.</w:t>
      </w:r>
      <w:r>
        <w:tab/>
      </w:r>
      <w:r w:rsidR="0006654F">
        <w:t xml:space="preserve">The Group was reminded that they should contact their Council representative to find out which Flagships and activities their country has agreed to support. Members </w:t>
      </w:r>
      <w:r w:rsidR="005B4D1F">
        <w:t xml:space="preserve">of the CRG </w:t>
      </w:r>
      <w:r w:rsidR="0006654F">
        <w:t xml:space="preserve">should </w:t>
      </w:r>
      <w:r w:rsidR="00E849D5">
        <w:t xml:space="preserve">inform their Council representative of </w:t>
      </w:r>
      <w:r w:rsidR="0006654F">
        <w:t xml:space="preserve">activities developed in the CRG </w:t>
      </w:r>
      <w:r w:rsidR="00E849D5">
        <w:t>that would be of m</w:t>
      </w:r>
      <w:r w:rsidR="0006654F">
        <w:t>ost benefit</w:t>
      </w:r>
      <w:r w:rsidR="00E849D5">
        <w:t>.</w:t>
      </w:r>
    </w:p>
    <w:p w14:paraId="298FE04D" w14:textId="375190A8" w:rsidR="004032AC" w:rsidRDefault="00107870" w:rsidP="00174E41">
      <w:pPr>
        <w:spacing w:before="120" w:after="120" w:line="240" w:lineRule="auto"/>
      </w:pPr>
      <w:r>
        <w:t>48.</w:t>
      </w:r>
      <w:r>
        <w:tab/>
      </w:r>
      <w:r w:rsidR="00E849D5">
        <w:t xml:space="preserve">The Secretariat agreed to circulate the Flagship information, including taskforce contacts to the Group. </w:t>
      </w:r>
    </w:p>
    <w:p w14:paraId="0C1973DA" w14:textId="77777777" w:rsidR="00E810E7" w:rsidRDefault="00C456F6" w:rsidP="00174E41">
      <w:pPr>
        <w:spacing w:before="240" w:after="120" w:line="240" w:lineRule="auto"/>
        <w:rPr>
          <w:rFonts w:ascii="Century Gothic" w:hAnsi="Century Gothic"/>
          <w:b/>
          <w:sz w:val="26"/>
          <w:szCs w:val="26"/>
        </w:rPr>
      </w:pPr>
      <w:r>
        <w:rPr>
          <w:rFonts w:ascii="Century Gothic" w:hAnsi="Century Gothic"/>
          <w:b/>
          <w:sz w:val="26"/>
          <w:szCs w:val="26"/>
        </w:rPr>
        <w:t>NEXT MEETING</w:t>
      </w:r>
      <w:r w:rsidR="00E810E7">
        <w:rPr>
          <w:rFonts w:ascii="Century Gothic" w:hAnsi="Century Gothic"/>
          <w:b/>
          <w:sz w:val="26"/>
          <w:szCs w:val="26"/>
        </w:rPr>
        <w:t xml:space="preserve"> </w:t>
      </w:r>
    </w:p>
    <w:p w14:paraId="477E18DC" w14:textId="4F2756CB" w:rsidR="00FF0997" w:rsidRDefault="00107870">
      <w:r>
        <w:t>49.</w:t>
      </w:r>
      <w:r>
        <w:tab/>
      </w:r>
      <w:r w:rsidR="00E810E7" w:rsidRPr="00E810E7">
        <w:t xml:space="preserve">A proposal to hold the </w:t>
      </w:r>
      <w:r w:rsidR="00E810E7">
        <w:t xml:space="preserve">2018 meeting in </w:t>
      </w:r>
      <w:r w:rsidR="00C42616" w:rsidRPr="00C42616">
        <w:t>Rio de Janeiro</w:t>
      </w:r>
      <w:r w:rsidR="00E810E7">
        <w:t xml:space="preserve">, Brazil </w:t>
      </w:r>
      <w:r w:rsidR="00C42616">
        <w:t>alongside the 21</w:t>
      </w:r>
      <w:r w:rsidR="00C42616" w:rsidRPr="00E810E7">
        <w:t>st</w:t>
      </w:r>
      <w:r w:rsidR="00C42616">
        <w:t xml:space="preserve"> </w:t>
      </w:r>
      <w:r w:rsidR="00E810E7">
        <w:t>W</w:t>
      </w:r>
      <w:r w:rsidR="00C42616">
        <w:t xml:space="preserve">orld </w:t>
      </w:r>
      <w:r w:rsidR="00E810E7">
        <w:t>C</w:t>
      </w:r>
      <w:r w:rsidR="00C42616">
        <w:t xml:space="preserve">ongress of </w:t>
      </w:r>
      <w:r w:rsidR="00E810E7">
        <w:t>S</w:t>
      </w:r>
      <w:r w:rsidR="00C42616">
        <w:t xml:space="preserve">oil </w:t>
      </w:r>
      <w:r w:rsidR="00E810E7">
        <w:t>S</w:t>
      </w:r>
      <w:r w:rsidR="00C42616">
        <w:t>cience</w:t>
      </w:r>
      <w:r w:rsidR="0042628D">
        <w:t xml:space="preserve"> -</w:t>
      </w:r>
      <w:r w:rsidR="0042628D" w:rsidRPr="0042628D">
        <w:t xml:space="preserve"> </w:t>
      </w:r>
      <w:r w:rsidR="00E810E7" w:rsidRPr="00C42616">
        <w:t xml:space="preserve">12-17 </w:t>
      </w:r>
      <w:r w:rsidR="0042628D" w:rsidRPr="00C42616">
        <w:t>August 2018</w:t>
      </w:r>
      <w:r w:rsidR="00E810E7">
        <w:t xml:space="preserve"> was presented to the Group</w:t>
      </w:r>
      <w:r w:rsidR="00B83D9A">
        <w:t xml:space="preserve"> by Co-Chair Ladislau Martin.</w:t>
      </w:r>
      <w:r w:rsidR="00E810E7">
        <w:t xml:space="preserve"> The suggestion would be to hold the meeting ahead of the congress </w:t>
      </w:r>
      <w:r w:rsidR="0042628D">
        <w:t>(Saturday 10</w:t>
      </w:r>
      <w:r w:rsidR="00E810E7">
        <w:t xml:space="preserve"> and </w:t>
      </w:r>
      <w:r w:rsidR="0042628D">
        <w:t>Sunday 11</w:t>
      </w:r>
      <w:r w:rsidR="00D46C7C">
        <w:t>)</w:t>
      </w:r>
      <w:r w:rsidR="00E810E7">
        <w:t xml:space="preserve"> as a one day meeting or a 1 and ½</w:t>
      </w:r>
      <w:r w:rsidR="0042628D">
        <w:t xml:space="preserve"> day meeting</w:t>
      </w:r>
      <w:r w:rsidR="00281A25">
        <w:t xml:space="preserve"> </w:t>
      </w:r>
      <w:r w:rsidR="00E810E7">
        <w:t xml:space="preserve">at </w:t>
      </w:r>
      <w:r w:rsidR="00281A25">
        <w:t>the convention centre</w:t>
      </w:r>
      <w:r w:rsidR="00E810E7">
        <w:t xml:space="preserve"> where the congress would also be held. </w:t>
      </w:r>
      <w:r w:rsidR="00670075">
        <w:t xml:space="preserve"> </w:t>
      </w:r>
      <w:r w:rsidR="003F1D3D">
        <w:t>There could</w:t>
      </w:r>
      <w:r w:rsidR="00E810E7">
        <w:t xml:space="preserve"> be an opportunity to hold sessions with the Paddy Rice and Integrative Research G</w:t>
      </w:r>
      <w:r w:rsidR="00FF0997">
        <w:t xml:space="preserve">roups </w:t>
      </w:r>
      <w:r w:rsidR="00670075">
        <w:t>if they also hold annual meetings at this congress.</w:t>
      </w:r>
    </w:p>
    <w:p w14:paraId="4B8C7F45" w14:textId="33399AD0" w:rsidR="004A2BB4" w:rsidRDefault="00107870">
      <w:r>
        <w:t>50.</w:t>
      </w:r>
      <w:r>
        <w:tab/>
      </w:r>
      <w:r w:rsidR="00E810E7">
        <w:t xml:space="preserve">Suggestions for the 2019 meeting included an </w:t>
      </w:r>
      <w:r w:rsidR="004A2BB4">
        <w:t>Agro</w:t>
      </w:r>
      <w:r w:rsidR="00E810E7">
        <w:t xml:space="preserve">forestry meeting in Montpellier and the </w:t>
      </w:r>
      <w:r w:rsidR="004A2BB4">
        <w:t>International symposium on soil organic matter</w:t>
      </w:r>
      <w:r w:rsidR="00E810E7">
        <w:t xml:space="preserve"> to be held August 2019 in Adelaide, Australia. </w:t>
      </w:r>
      <w:r w:rsidR="004A2BB4">
        <w:t xml:space="preserve"> </w:t>
      </w:r>
    </w:p>
    <w:p w14:paraId="2F7EDD48" w14:textId="77777777" w:rsidR="005E086B" w:rsidRDefault="005E086B" w:rsidP="005E086B">
      <w:pPr>
        <w:spacing w:before="240" w:after="120" w:line="240" w:lineRule="auto"/>
        <w:rPr>
          <w:rFonts w:ascii="Century Gothic" w:hAnsi="Century Gothic"/>
          <w:b/>
          <w:sz w:val="26"/>
          <w:szCs w:val="26"/>
        </w:rPr>
      </w:pPr>
      <w:r>
        <w:rPr>
          <w:rFonts w:ascii="Century Gothic" w:hAnsi="Century Gothic"/>
          <w:b/>
          <w:sz w:val="26"/>
          <w:szCs w:val="26"/>
        </w:rPr>
        <w:t>MEETING OUTCOMES</w:t>
      </w:r>
    </w:p>
    <w:tbl>
      <w:tblPr>
        <w:tblStyle w:val="TableGrid"/>
        <w:tblW w:w="0" w:type="auto"/>
        <w:tblLook w:val="04A0" w:firstRow="1" w:lastRow="0" w:firstColumn="1" w:lastColumn="0" w:noHBand="0" w:noVBand="1"/>
      </w:tblPr>
      <w:tblGrid>
        <w:gridCol w:w="6799"/>
        <w:gridCol w:w="1985"/>
      </w:tblGrid>
      <w:tr w:rsidR="00901429" w:rsidRPr="00231CA0" w14:paraId="1D365F78" w14:textId="77777777" w:rsidTr="00031353">
        <w:tc>
          <w:tcPr>
            <w:tcW w:w="6799" w:type="dxa"/>
          </w:tcPr>
          <w:p w14:paraId="5789DA32" w14:textId="2F2DE731" w:rsidR="00901429" w:rsidRPr="00231CA0" w:rsidRDefault="00031353" w:rsidP="005E086B">
            <w:pPr>
              <w:spacing w:before="120" w:after="120"/>
              <w:rPr>
                <w:b/>
                <w:sz w:val="20"/>
                <w:szCs w:val="20"/>
              </w:rPr>
            </w:pPr>
            <w:r w:rsidRPr="00231CA0">
              <w:rPr>
                <w:b/>
                <w:sz w:val="20"/>
                <w:szCs w:val="20"/>
              </w:rPr>
              <w:t>Action</w:t>
            </w:r>
          </w:p>
        </w:tc>
        <w:tc>
          <w:tcPr>
            <w:tcW w:w="1985" w:type="dxa"/>
          </w:tcPr>
          <w:p w14:paraId="5E8486DB" w14:textId="6B0F18E7" w:rsidR="00901429" w:rsidRPr="00231CA0" w:rsidRDefault="00031353" w:rsidP="005E086B">
            <w:pPr>
              <w:spacing w:before="120" w:after="120"/>
              <w:rPr>
                <w:b/>
                <w:sz w:val="20"/>
                <w:szCs w:val="20"/>
              </w:rPr>
            </w:pPr>
            <w:r w:rsidRPr="00231CA0">
              <w:rPr>
                <w:b/>
                <w:sz w:val="20"/>
                <w:szCs w:val="20"/>
              </w:rPr>
              <w:t>By who</w:t>
            </w:r>
          </w:p>
        </w:tc>
      </w:tr>
      <w:tr w:rsidR="00901429" w:rsidRPr="00231CA0" w14:paraId="604C0B04" w14:textId="77777777" w:rsidTr="00031353">
        <w:tc>
          <w:tcPr>
            <w:tcW w:w="6799" w:type="dxa"/>
          </w:tcPr>
          <w:p w14:paraId="49F94540" w14:textId="27DD7D73" w:rsidR="00901429" w:rsidRPr="00231CA0" w:rsidRDefault="00901429" w:rsidP="005E086B">
            <w:pPr>
              <w:spacing w:before="120" w:after="120"/>
              <w:rPr>
                <w:sz w:val="20"/>
                <w:szCs w:val="20"/>
              </w:rPr>
            </w:pPr>
            <w:r w:rsidRPr="00231CA0">
              <w:rPr>
                <w:sz w:val="20"/>
                <w:szCs w:val="20"/>
              </w:rPr>
              <w:t>Identify additional Experts interested in contributing to GRAMP.</w:t>
            </w:r>
          </w:p>
        </w:tc>
        <w:tc>
          <w:tcPr>
            <w:tcW w:w="1985" w:type="dxa"/>
          </w:tcPr>
          <w:p w14:paraId="7AE28D1A" w14:textId="704ED404" w:rsidR="00901429" w:rsidRPr="00231CA0" w:rsidRDefault="00031353" w:rsidP="00901429">
            <w:pPr>
              <w:spacing w:before="120" w:after="120"/>
              <w:rPr>
                <w:sz w:val="20"/>
                <w:szCs w:val="20"/>
              </w:rPr>
            </w:pPr>
            <w:r w:rsidRPr="00231CA0">
              <w:rPr>
                <w:sz w:val="20"/>
                <w:szCs w:val="20"/>
              </w:rPr>
              <w:t>All Members</w:t>
            </w:r>
          </w:p>
        </w:tc>
      </w:tr>
      <w:tr w:rsidR="00901429" w:rsidRPr="00231CA0" w14:paraId="4899D99C" w14:textId="77777777" w:rsidTr="00031353">
        <w:tc>
          <w:tcPr>
            <w:tcW w:w="6799" w:type="dxa"/>
          </w:tcPr>
          <w:p w14:paraId="604F79EF" w14:textId="04EA4C07" w:rsidR="00901429" w:rsidRPr="00231CA0" w:rsidRDefault="00901429" w:rsidP="005E086B">
            <w:pPr>
              <w:spacing w:before="120" w:after="120"/>
              <w:rPr>
                <w:sz w:val="20"/>
                <w:szCs w:val="20"/>
              </w:rPr>
            </w:pPr>
            <w:r w:rsidRPr="00231CA0">
              <w:rPr>
                <w:sz w:val="20"/>
                <w:szCs w:val="20"/>
              </w:rPr>
              <w:t>The group is welcome to provide references, or their own reference libraries for inclusion in the database</w:t>
            </w:r>
          </w:p>
        </w:tc>
        <w:tc>
          <w:tcPr>
            <w:tcW w:w="1985" w:type="dxa"/>
          </w:tcPr>
          <w:p w14:paraId="75B6E7DF" w14:textId="7FA26E4C" w:rsidR="00901429" w:rsidRPr="00231CA0" w:rsidRDefault="00031353" w:rsidP="00901429">
            <w:pPr>
              <w:spacing w:before="120" w:after="120"/>
              <w:rPr>
                <w:sz w:val="20"/>
                <w:szCs w:val="20"/>
              </w:rPr>
            </w:pPr>
            <w:r w:rsidRPr="00231CA0">
              <w:rPr>
                <w:sz w:val="20"/>
                <w:szCs w:val="20"/>
              </w:rPr>
              <w:t>A</w:t>
            </w:r>
            <w:r w:rsidR="00901429" w:rsidRPr="00231CA0">
              <w:rPr>
                <w:sz w:val="20"/>
                <w:szCs w:val="20"/>
              </w:rPr>
              <w:t>ll</w:t>
            </w:r>
            <w:r w:rsidRPr="00231CA0">
              <w:rPr>
                <w:sz w:val="20"/>
                <w:szCs w:val="20"/>
              </w:rPr>
              <w:t xml:space="preserve"> M</w:t>
            </w:r>
            <w:r w:rsidR="00901429" w:rsidRPr="00231CA0">
              <w:rPr>
                <w:sz w:val="20"/>
                <w:szCs w:val="20"/>
              </w:rPr>
              <w:t>embers</w:t>
            </w:r>
          </w:p>
          <w:p w14:paraId="6405ABBA" w14:textId="77777777" w:rsidR="00901429" w:rsidRPr="00231CA0" w:rsidRDefault="00901429" w:rsidP="005E086B">
            <w:pPr>
              <w:spacing w:before="120" w:after="120"/>
              <w:rPr>
                <w:sz w:val="20"/>
                <w:szCs w:val="20"/>
              </w:rPr>
            </w:pPr>
          </w:p>
        </w:tc>
      </w:tr>
      <w:tr w:rsidR="00901429" w:rsidRPr="00231CA0" w14:paraId="719080E4" w14:textId="77777777" w:rsidTr="00031353">
        <w:tc>
          <w:tcPr>
            <w:tcW w:w="6799" w:type="dxa"/>
          </w:tcPr>
          <w:p w14:paraId="513E03BF" w14:textId="532CB0FD" w:rsidR="00901429" w:rsidRPr="00231CA0" w:rsidRDefault="00901429" w:rsidP="005E086B">
            <w:pPr>
              <w:spacing w:before="120" w:after="120"/>
              <w:rPr>
                <w:sz w:val="20"/>
                <w:szCs w:val="20"/>
              </w:rPr>
            </w:pPr>
            <w:r w:rsidRPr="00231CA0">
              <w:rPr>
                <w:sz w:val="20"/>
                <w:szCs w:val="20"/>
              </w:rPr>
              <w:t>Expert Peatlands contacts from North America provided to the Network</w:t>
            </w:r>
          </w:p>
        </w:tc>
        <w:tc>
          <w:tcPr>
            <w:tcW w:w="1985" w:type="dxa"/>
          </w:tcPr>
          <w:p w14:paraId="53229A91" w14:textId="31429C11" w:rsidR="00901429" w:rsidRPr="00231CA0" w:rsidRDefault="00901429" w:rsidP="00447ED8">
            <w:pPr>
              <w:spacing w:before="120" w:after="120"/>
              <w:rPr>
                <w:sz w:val="20"/>
                <w:szCs w:val="20"/>
              </w:rPr>
            </w:pPr>
            <w:r w:rsidRPr="00231CA0">
              <w:rPr>
                <w:sz w:val="20"/>
                <w:szCs w:val="20"/>
              </w:rPr>
              <w:t xml:space="preserve">North American </w:t>
            </w:r>
            <w:r w:rsidR="00447ED8">
              <w:rPr>
                <w:sz w:val="20"/>
                <w:szCs w:val="20"/>
              </w:rPr>
              <w:t>Members</w:t>
            </w:r>
          </w:p>
        </w:tc>
      </w:tr>
      <w:tr w:rsidR="00901429" w:rsidRPr="00231CA0" w14:paraId="0E8A5CD8" w14:textId="77777777" w:rsidTr="00031353">
        <w:tc>
          <w:tcPr>
            <w:tcW w:w="6799" w:type="dxa"/>
          </w:tcPr>
          <w:p w14:paraId="4FADB153" w14:textId="6A7E5710" w:rsidR="00901429" w:rsidRPr="00231CA0" w:rsidRDefault="00901429" w:rsidP="005E086B">
            <w:pPr>
              <w:spacing w:before="120" w:after="120"/>
              <w:rPr>
                <w:sz w:val="20"/>
                <w:szCs w:val="20"/>
              </w:rPr>
            </w:pPr>
            <w:r w:rsidRPr="00231CA0">
              <w:rPr>
                <w:sz w:val="20"/>
                <w:szCs w:val="20"/>
              </w:rPr>
              <w:t>Indonesian contacts that may participating in the Peatlands Network</w:t>
            </w:r>
          </w:p>
        </w:tc>
        <w:tc>
          <w:tcPr>
            <w:tcW w:w="1985" w:type="dxa"/>
          </w:tcPr>
          <w:p w14:paraId="557898CA" w14:textId="426795B1" w:rsidR="00901429" w:rsidRPr="00231CA0" w:rsidRDefault="00031353" w:rsidP="00031353">
            <w:pPr>
              <w:spacing w:before="120" w:after="120"/>
              <w:rPr>
                <w:sz w:val="20"/>
                <w:szCs w:val="20"/>
              </w:rPr>
            </w:pPr>
            <w:r w:rsidRPr="00231CA0">
              <w:rPr>
                <w:sz w:val="20"/>
                <w:szCs w:val="20"/>
              </w:rPr>
              <w:t>S</w:t>
            </w:r>
            <w:r w:rsidR="00901429" w:rsidRPr="00231CA0">
              <w:rPr>
                <w:sz w:val="20"/>
                <w:szCs w:val="20"/>
              </w:rPr>
              <w:t>ecretariat</w:t>
            </w:r>
          </w:p>
        </w:tc>
      </w:tr>
      <w:tr w:rsidR="00901429" w:rsidRPr="00231CA0" w14:paraId="3A5BF6EC" w14:textId="77777777" w:rsidTr="00031353">
        <w:tc>
          <w:tcPr>
            <w:tcW w:w="6799" w:type="dxa"/>
          </w:tcPr>
          <w:p w14:paraId="6D188DAD" w14:textId="69B3EE7E" w:rsidR="00901429" w:rsidRPr="00231CA0" w:rsidRDefault="00901429" w:rsidP="00031353">
            <w:pPr>
              <w:spacing w:before="120" w:after="120"/>
              <w:rPr>
                <w:sz w:val="20"/>
                <w:szCs w:val="20"/>
              </w:rPr>
            </w:pPr>
            <w:r w:rsidRPr="00231CA0">
              <w:rPr>
                <w:sz w:val="20"/>
                <w:szCs w:val="20"/>
              </w:rPr>
              <w:t xml:space="preserve">Discuss </w:t>
            </w:r>
            <w:r w:rsidR="00031353" w:rsidRPr="00231CA0">
              <w:rPr>
                <w:sz w:val="20"/>
                <w:szCs w:val="20"/>
              </w:rPr>
              <w:t xml:space="preserve">future activities of the </w:t>
            </w:r>
            <w:r w:rsidRPr="00231CA0">
              <w:rPr>
                <w:sz w:val="20"/>
                <w:szCs w:val="20"/>
              </w:rPr>
              <w:t>Integrated Livestock Systems Network and Agroforestry Network</w:t>
            </w:r>
            <w:r w:rsidR="00031353" w:rsidRPr="00231CA0">
              <w:rPr>
                <w:sz w:val="20"/>
                <w:szCs w:val="20"/>
              </w:rPr>
              <w:t xml:space="preserve"> – combine Networks?</w:t>
            </w:r>
          </w:p>
        </w:tc>
        <w:tc>
          <w:tcPr>
            <w:tcW w:w="1985" w:type="dxa"/>
          </w:tcPr>
          <w:p w14:paraId="372219CB" w14:textId="77777777" w:rsidR="00031353" w:rsidRPr="00231CA0" w:rsidRDefault="00901429" w:rsidP="00031353">
            <w:pPr>
              <w:spacing w:before="120" w:after="120"/>
              <w:rPr>
                <w:sz w:val="20"/>
                <w:szCs w:val="20"/>
              </w:rPr>
            </w:pPr>
            <w:r w:rsidRPr="00231CA0">
              <w:rPr>
                <w:sz w:val="20"/>
                <w:szCs w:val="20"/>
              </w:rPr>
              <w:t xml:space="preserve">Co-Chairs </w:t>
            </w:r>
          </w:p>
          <w:p w14:paraId="6200236D" w14:textId="32445C89" w:rsidR="00901429" w:rsidRPr="00231CA0" w:rsidRDefault="00901429" w:rsidP="00031353">
            <w:pPr>
              <w:spacing w:before="120" w:after="120"/>
              <w:rPr>
                <w:sz w:val="20"/>
                <w:szCs w:val="20"/>
              </w:rPr>
            </w:pPr>
            <w:r w:rsidRPr="00231CA0">
              <w:rPr>
                <w:sz w:val="20"/>
                <w:szCs w:val="20"/>
              </w:rPr>
              <w:t xml:space="preserve">Network leaders. </w:t>
            </w:r>
          </w:p>
        </w:tc>
      </w:tr>
      <w:tr w:rsidR="007B09F8" w:rsidRPr="00231CA0" w14:paraId="29D3B66A" w14:textId="77777777" w:rsidTr="00031353">
        <w:tc>
          <w:tcPr>
            <w:tcW w:w="6799" w:type="dxa"/>
          </w:tcPr>
          <w:p w14:paraId="67307320" w14:textId="11459974" w:rsidR="007B09F8" w:rsidRPr="00231CA0" w:rsidRDefault="007B09F8" w:rsidP="007B09F8">
            <w:pPr>
              <w:spacing w:before="120" w:after="120"/>
              <w:rPr>
                <w:sz w:val="20"/>
                <w:szCs w:val="20"/>
              </w:rPr>
            </w:pPr>
            <w:r w:rsidRPr="00231CA0">
              <w:rPr>
                <w:sz w:val="20"/>
                <w:szCs w:val="20"/>
              </w:rPr>
              <w:t>Identify new leader for the Nutrient Management Network</w:t>
            </w:r>
          </w:p>
        </w:tc>
        <w:tc>
          <w:tcPr>
            <w:tcW w:w="1985" w:type="dxa"/>
          </w:tcPr>
          <w:p w14:paraId="48BD863D" w14:textId="09ACAAFE" w:rsidR="007B09F8" w:rsidRPr="00231CA0" w:rsidRDefault="007B09F8" w:rsidP="005E086B">
            <w:pPr>
              <w:spacing w:before="120" w:after="120"/>
              <w:rPr>
                <w:sz w:val="20"/>
                <w:szCs w:val="20"/>
              </w:rPr>
            </w:pPr>
            <w:r w:rsidRPr="00231CA0">
              <w:rPr>
                <w:sz w:val="20"/>
                <w:szCs w:val="20"/>
              </w:rPr>
              <w:t>All Members</w:t>
            </w:r>
          </w:p>
        </w:tc>
      </w:tr>
      <w:tr w:rsidR="007B09F8" w:rsidRPr="00231CA0" w14:paraId="5E3235FB" w14:textId="77777777" w:rsidTr="00031353">
        <w:tc>
          <w:tcPr>
            <w:tcW w:w="6799" w:type="dxa"/>
          </w:tcPr>
          <w:p w14:paraId="01E08F5D" w14:textId="12E8CE44" w:rsidR="007B09F8" w:rsidRPr="00231CA0" w:rsidRDefault="007B09F8" w:rsidP="007B09F8">
            <w:pPr>
              <w:spacing w:before="120" w:after="120"/>
              <w:rPr>
                <w:sz w:val="20"/>
                <w:szCs w:val="20"/>
              </w:rPr>
            </w:pPr>
            <w:r w:rsidRPr="00231CA0">
              <w:rPr>
                <w:sz w:val="20"/>
                <w:szCs w:val="20"/>
              </w:rPr>
              <w:t>Renato Rodrigues agreed to lead the Agroforestry Network</w:t>
            </w:r>
          </w:p>
        </w:tc>
        <w:tc>
          <w:tcPr>
            <w:tcW w:w="1985" w:type="dxa"/>
          </w:tcPr>
          <w:p w14:paraId="1EE8A5ED" w14:textId="0C2F0921" w:rsidR="007B09F8" w:rsidRPr="00231CA0" w:rsidRDefault="007B09F8" w:rsidP="005E086B">
            <w:pPr>
              <w:spacing w:before="120" w:after="120"/>
              <w:rPr>
                <w:sz w:val="20"/>
                <w:szCs w:val="20"/>
              </w:rPr>
            </w:pPr>
            <w:r w:rsidRPr="00231CA0">
              <w:rPr>
                <w:sz w:val="20"/>
                <w:szCs w:val="20"/>
              </w:rPr>
              <w:t>Renato Rodrigues, Embrapa</w:t>
            </w:r>
          </w:p>
        </w:tc>
      </w:tr>
      <w:tr w:rsidR="00901429" w:rsidRPr="00231CA0" w14:paraId="49E52879" w14:textId="77777777" w:rsidTr="00031353">
        <w:tc>
          <w:tcPr>
            <w:tcW w:w="6799" w:type="dxa"/>
          </w:tcPr>
          <w:p w14:paraId="751C8BE8" w14:textId="02BCFA71" w:rsidR="00901429" w:rsidRPr="00231CA0" w:rsidRDefault="00901429" w:rsidP="005E086B">
            <w:pPr>
              <w:spacing w:before="120" w:after="120"/>
              <w:rPr>
                <w:sz w:val="20"/>
                <w:szCs w:val="20"/>
              </w:rPr>
            </w:pPr>
            <w:r w:rsidRPr="00231CA0">
              <w:rPr>
                <w:sz w:val="20"/>
                <w:szCs w:val="20"/>
              </w:rPr>
              <w:t>Each Network to complete a document providing a brief overview of the Networks aims, activities, contact/leader.</w:t>
            </w:r>
          </w:p>
        </w:tc>
        <w:tc>
          <w:tcPr>
            <w:tcW w:w="1985" w:type="dxa"/>
          </w:tcPr>
          <w:p w14:paraId="63302AC1" w14:textId="20CE97FF" w:rsidR="00901429" w:rsidRPr="00231CA0" w:rsidRDefault="00901429" w:rsidP="005E086B">
            <w:pPr>
              <w:spacing w:before="120" w:after="120"/>
              <w:rPr>
                <w:sz w:val="20"/>
                <w:szCs w:val="20"/>
              </w:rPr>
            </w:pPr>
            <w:r w:rsidRPr="00231CA0">
              <w:rPr>
                <w:sz w:val="20"/>
                <w:szCs w:val="20"/>
              </w:rPr>
              <w:t>Network leaders</w:t>
            </w:r>
          </w:p>
        </w:tc>
      </w:tr>
      <w:tr w:rsidR="00901429" w:rsidRPr="00231CA0" w14:paraId="4B58FB71" w14:textId="77777777" w:rsidTr="00031353">
        <w:tc>
          <w:tcPr>
            <w:tcW w:w="6799" w:type="dxa"/>
          </w:tcPr>
          <w:p w14:paraId="774E752F" w14:textId="5785DC19" w:rsidR="00901429" w:rsidRPr="00231CA0" w:rsidRDefault="00901429" w:rsidP="005E086B">
            <w:pPr>
              <w:spacing w:before="120" w:after="120"/>
              <w:rPr>
                <w:sz w:val="20"/>
                <w:szCs w:val="20"/>
              </w:rPr>
            </w:pPr>
            <w:r w:rsidRPr="00231CA0">
              <w:rPr>
                <w:sz w:val="20"/>
                <w:szCs w:val="20"/>
              </w:rPr>
              <w:t>Regular communication (calls or emails) to be organised within Networks</w:t>
            </w:r>
          </w:p>
        </w:tc>
        <w:tc>
          <w:tcPr>
            <w:tcW w:w="1985" w:type="dxa"/>
          </w:tcPr>
          <w:p w14:paraId="17F27401" w14:textId="2555D830" w:rsidR="00901429" w:rsidRPr="00231CA0" w:rsidRDefault="00901429" w:rsidP="00031353">
            <w:pPr>
              <w:spacing w:before="120" w:after="120"/>
              <w:rPr>
                <w:sz w:val="20"/>
                <w:szCs w:val="20"/>
              </w:rPr>
            </w:pPr>
            <w:r w:rsidRPr="00231CA0">
              <w:rPr>
                <w:sz w:val="20"/>
                <w:szCs w:val="20"/>
              </w:rPr>
              <w:t>Network leaders Network members</w:t>
            </w:r>
          </w:p>
        </w:tc>
      </w:tr>
      <w:tr w:rsidR="00901429" w:rsidRPr="00231CA0" w14:paraId="3ADADBF3" w14:textId="77777777" w:rsidTr="00031353">
        <w:tc>
          <w:tcPr>
            <w:tcW w:w="6799" w:type="dxa"/>
          </w:tcPr>
          <w:p w14:paraId="37FA078B" w14:textId="168DAA93" w:rsidR="00901429" w:rsidRPr="00231CA0" w:rsidRDefault="00901429" w:rsidP="005E086B">
            <w:pPr>
              <w:spacing w:before="120" w:after="120"/>
              <w:rPr>
                <w:sz w:val="20"/>
                <w:szCs w:val="20"/>
              </w:rPr>
            </w:pPr>
            <w:r w:rsidRPr="00231CA0">
              <w:rPr>
                <w:sz w:val="20"/>
                <w:szCs w:val="20"/>
              </w:rPr>
              <w:t>Network to report quarterly to the Co-Chairs</w:t>
            </w:r>
          </w:p>
        </w:tc>
        <w:tc>
          <w:tcPr>
            <w:tcW w:w="1985" w:type="dxa"/>
          </w:tcPr>
          <w:p w14:paraId="0E00416E" w14:textId="3D3B41BE" w:rsidR="00901429" w:rsidRPr="00231CA0" w:rsidRDefault="00901429" w:rsidP="00031353">
            <w:pPr>
              <w:spacing w:before="120" w:after="120"/>
              <w:rPr>
                <w:sz w:val="20"/>
                <w:szCs w:val="20"/>
              </w:rPr>
            </w:pPr>
            <w:r w:rsidRPr="00231CA0">
              <w:rPr>
                <w:sz w:val="20"/>
                <w:szCs w:val="20"/>
              </w:rPr>
              <w:t>Network leaders Co-Chairs</w:t>
            </w:r>
          </w:p>
        </w:tc>
      </w:tr>
      <w:tr w:rsidR="00DF5ACC" w:rsidRPr="00231CA0" w14:paraId="6D23E6A8" w14:textId="77777777" w:rsidTr="00031353">
        <w:tc>
          <w:tcPr>
            <w:tcW w:w="6799" w:type="dxa"/>
          </w:tcPr>
          <w:p w14:paraId="1F644A7F" w14:textId="3A697656" w:rsidR="00DF5ACC" w:rsidRPr="00231CA0" w:rsidRDefault="00DF5ACC" w:rsidP="00DF5ACC">
            <w:pPr>
              <w:spacing w:before="120" w:after="120"/>
              <w:rPr>
                <w:sz w:val="20"/>
                <w:szCs w:val="20"/>
              </w:rPr>
            </w:pPr>
            <w:r w:rsidRPr="00231CA0">
              <w:rPr>
                <w:sz w:val="20"/>
                <w:szCs w:val="20"/>
              </w:rPr>
              <w:lastRenderedPageBreak/>
              <w:t>Inform Soil Carbon Sequestration Flagship of topics important to CRG:</w:t>
            </w:r>
          </w:p>
          <w:p w14:paraId="06D3F740" w14:textId="77777777" w:rsidR="00DF5ACC" w:rsidRPr="00231CA0" w:rsidRDefault="00DF5ACC" w:rsidP="00DF5ACC">
            <w:pPr>
              <w:pStyle w:val="ListParagraph"/>
              <w:numPr>
                <w:ilvl w:val="0"/>
                <w:numId w:val="38"/>
              </w:numPr>
              <w:spacing w:before="120" w:after="120"/>
              <w:rPr>
                <w:sz w:val="20"/>
                <w:szCs w:val="20"/>
              </w:rPr>
            </w:pPr>
            <w:r w:rsidRPr="00231CA0">
              <w:rPr>
                <w:sz w:val="20"/>
                <w:szCs w:val="20"/>
              </w:rPr>
              <w:t>Peatlands</w:t>
            </w:r>
          </w:p>
          <w:p w14:paraId="64981BA5" w14:textId="350E7650" w:rsidR="00DF5ACC" w:rsidRPr="00231CA0" w:rsidRDefault="00DF5ACC" w:rsidP="00DF5ACC">
            <w:pPr>
              <w:pStyle w:val="ListParagraph"/>
              <w:numPr>
                <w:ilvl w:val="0"/>
                <w:numId w:val="38"/>
              </w:numPr>
              <w:spacing w:before="120" w:after="120"/>
              <w:rPr>
                <w:sz w:val="20"/>
                <w:szCs w:val="20"/>
              </w:rPr>
            </w:pPr>
            <w:r w:rsidRPr="00231CA0">
              <w:rPr>
                <w:sz w:val="20"/>
                <w:szCs w:val="20"/>
              </w:rPr>
              <w:t xml:space="preserve">Tropical Soils </w:t>
            </w:r>
          </w:p>
          <w:p w14:paraId="686A4C29" w14:textId="390E0E53" w:rsidR="00DF5ACC" w:rsidRPr="00231CA0" w:rsidRDefault="00DF5ACC" w:rsidP="00DF5ACC">
            <w:pPr>
              <w:pStyle w:val="ListParagraph"/>
              <w:numPr>
                <w:ilvl w:val="0"/>
                <w:numId w:val="38"/>
              </w:numPr>
              <w:spacing w:before="120" w:after="120"/>
              <w:rPr>
                <w:sz w:val="20"/>
                <w:szCs w:val="20"/>
              </w:rPr>
            </w:pPr>
            <w:r w:rsidRPr="00231CA0">
              <w:rPr>
                <w:sz w:val="20"/>
                <w:szCs w:val="20"/>
              </w:rPr>
              <w:t>Regionally specific practices for soil carbon sequestration</w:t>
            </w:r>
          </w:p>
        </w:tc>
        <w:tc>
          <w:tcPr>
            <w:tcW w:w="1985" w:type="dxa"/>
          </w:tcPr>
          <w:p w14:paraId="6369FF48" w14:textId="77777777" w:rsidR="00DF5ACC" w:rsidRDefault="00447ED8" w:rsidP="00031353">
            <w:pPr>
              <w:spacing w:before="120" w:after="120"/>
              <w:rPr>
                <w:sz w:val="20"/>
                <w:szCs w:val="20"/>
              </w:rPr>
            </w:pPr>
            <w:r>
              <w:rPr>
                <w:sz w:val="20"/>
                <w:szCs w:val="20"/>
              </w:rPr>
              <w:t>Secretariat</w:t>
            </w:r>
          </w:p>
          <w:p w14:paraId="50F8A021" w14:textId="77777777" w:rsidR="00447ED8" w:rsidRPr="00231CA0" w:rsidRDefault="00447ED8" w:rsidP="00031353">
            <w:pPr>
              <w:spacing w:before="120" w:after="120"/>
              <w:rPr>
                <w:sz w:val="20"/>
                <w:szCs w:val="20"/>
              </w:rPr>
            </w:pPr>
          </w:p>
        </w:tc>
      </w:tr>
      <w:tr w:rsidR="00DF5ACC" w:rsidRPr="00231CA0" w14:paraId="66A14000" w14:textId="77777777" w:rsidTr="00031353">
        <w:tc>
          <w:tcPr>
            <w:tcW w:w="6799" w:type="dxa"/>
          </w:tcPr>
          <w:p w14:paraId="7A7B5EB7" w14:textId="74735574" w:rsidR="00DF5ACC" w:rsidRPr="00231CA0" w:rsidRDefault="00DF5ACC" w:rsidP="00DF5ACC">
            <w:pPr>
              <w:spacing w:before="120" w:after="120"/>
              <w:rPr>
                <w:sz w:val="20"/>
                <w:szCs w:val="20"/>
              </w:rPr>
            </w:pPr>
            <w:r w:rsidRPr="00231CA0">
              <w:rPr>
                <w:sz w:val="20"/>
                <w:szCs w:val="20"/>
              </w:rPr>
              <w:t xml:space="preserve">Inform </w:t>
            </w:r>
            <w:r w:rsidR="0076647F" w:rsidRPr="00231CA0">
              <w:rPr>
                <w:sz w:val="20"/>
                <w:szCs w:val="20"/>
              </w:rPr>
              <w:t>Agricultural GHG Inventory</w:t>
            </w:r>
            <w:r w:rsidRPr="00231CA0">
              <w:rPr>
                <w:sz w:val="20"/>
                <w:szCs w:val="20"/>
              </w:rPr>
              <w:t xml:space="preserve"> Flagship of topics important to CRG:</w:t>
            </w:r>
          </w:p>
          <w:p w14:paraId="6116A46F" w14:textId="0BFF7C4A" w:rsidR="0076647F" w:rsidRPr="00231CA0" w:rsidRDefault="0076647F" w:rsidP="0076647F">
            <w:pPr>
              <w:pStyle w:val="ListParagraph"/>
              <w:numPr>
                <w:ilvl w:val="0"/>
                <w:numId w:val="9"/>
              </w:numPr>
              <w:tabs>
                <w:tab w:val="num" w:pos="720"/>
              </w:tabs>
              <w:spacing w:before="120" w:after="120"/>
              <w:ind w:left="714" w:hanging="357"/>
              <w:contextualSpacing w:val="0"/>
              <w:rPr>
                <w:sz w:val="20"/>
                <w:szCs w:val="20"/>
              </w:rPr>
            </w:pPr>
            <w:r w:rsidRPr="00231CA0">
              <w:rPr>
                <w:sz w:val="20"/>
                <w:szCs w:val="20"/>
              </w:rPr>
              <w:t>Data sharing data, use of the MAGGnet database</w:t>
            </w:r>
          </w:p>
          <w:p w14:paraId="3CAF1C74" w14:textId="6834750E" w:rsidR="0076647F" w:rsidRPr="00231CA0" w:rsidRDefault="0076647F" w:rsidP="0076647F">
            <w:pPr>
              <w:pStyle w:val="ListParagraph"/>
              <w:numPr>
                <w:ilvl w:val="0"/>
                <w:numId w:val="9"/>
              </w:numPr>
              <w:tabs>
                <w:tab w:val="num" w:pos="720"/>
              </w:tabs>
              <w:spacing w:before="120" w:after="120"/>
              <w:ind w:left="714" w:hanging="357"/>
              <w:contextualSpacing w:val="0"/>
              <w:rPr>
                <w:sz w:val="20"/>
                <w:szCs w:val="20"/>
              </w:rPr>
            </w:pPr>
            <w:r w:rsidRPr="00231CA0">
              <w:rPr>
                <w:sz w:val="20"/>
                <w:szCs w:val="20"/>
              </w:rPr>
              <w:t xml:space="preserve">Ensure the low carbon technologies and practices that countries are already promoting are able to be captured and reported in the national inventory. </w:t>
            </w:r>
          </w:p>
          <w:p w14:paraId="744BB89E" w14:textId="66188772" w:rsidR="00DF5ACC" w:rsidRPr="00231CA0" w:rsidRDefault="0076647F" w:rsidP="005E086B">
            <w:pPr>
              <w:pStyle w:val="ListParagraph"/>
              <w:numPr>
                <w:ilvl w:val="0"/>
                <w:numId w:val="9"/>
              </w:numPr>
              <w:tabs>
                <w:tab w:val="num" w:pos="720"/>
              </w:tabs>
              <w:spacing w:before="120" w:after="120"/>
              <w:ind w:left="714" w:hanging="357"/>
              <w:contextualSpacing w:val="0"/>
              <w:rPr>
                <w:sz w:val="20"/>
                <w:szCs w:val="20"/>
              </w:rPr>
            </w:pPr>
            <w:r w:rsidRPr="00231CA0">
              <w:rPr>
                <w:sz w:val="20"/>
                <w:szCs w:val="20"/>
              </w:rPr>
              <w:t>Develop methodologies that countries can use to move to 2006 IPCC guidelines.</w:t>
            </w:r>
          </w:p>
        </w:tc>
        <w:tc>
          <w:tcPr>
            <w:tcW w:w="1985" w:type="dxa"/>
          </w:tcPr>
          <w:p w14:paraId="17F68035" w14:textId="07A23D5A" w:rsidR="00DF5ACC" w:rsidRPr="00231CA0" w:rsidRDefault="00447ED8" w:rsidP="00031353">
            <w:pPr>
              <w:spacing w:before="120" w:after="120"/>
              <w:rPr>
                <w:sz w:val="20"/>
                <w:szCs w:val="20"/>
              </w:rPr>
            </w:pPr>
            <w:r>
              <w:rPr>
                <w:sz w:val="20"/>
                <w:szCs w:val="20"/>
              </w:rPr>
              <w:t>Secretariat</w:t>
            </w:r>
          </w:p>
        </w:tc>
      </w:tr>
      <w:tr w:rsidR="00901429" w:rsidRPr="00231CA0" w14:paraId="76E07231" w14:textId="77777777" w:rsidTr="00031353">
        <w:tc>
          <w:tcPr>
            <w:tcW w:w="6799" w:type="dxa"/>
          </w:tcPr>
          <w:p w14:paraId="2E0D55FC" w14:textId="35AC47BF" w:rsidR="00901429" w:rsidRPr="00231CA0" w:rsidRDefault="00F27727" w:rsidP="005E086B">
            <w:pPr>
              <w:spacing w:before="120" w:after="120"/>
              <w:rPr>
                <w:sz w:val="20"/>
                <w:szCs w:val="20"/>
              </w:rPr>
            </w:pPr>
            <w:r w:rsidRPr="00231CA0">
              <w:rPr>
                <w:sz w:val="20"/>
                <w:szCs w:val="20"/>
              </w:rPr>
              <w:t>Development of a Nitrous Oxide Flagship</w:t>
            </w:r>
          </w:p>
          <w:p w14:paraId="66E3732B" w14:textId="77777777" w:rsidR="00F27727" w:rsidRPr="00231CA0" w:rsidRDefault="00F27727" w:rsidP="00F27727">
            <w:pPr>
              <w:pStyle w:val="ListParagraph"/>
              <w:numPr>
                <w:ilvl w:val="0"/>
                <w:numId w:val="39"/>
              </w:numPr>
              <w:spacing w:before="120" w:after="120"/>
              <w:rPr>
                <w:sz w:val="20"/>
                <w:szCs w:val="20"/>
              </w:rPr>
            </w:pPr>
            <w:r w:rsidRPr="00231CA0">
              <w:rPr>
                <w:sz w:val="20"/>
                <w:szCs w:val="20"/>
              </w:rPr>
              <w:t>CRG to contribute to the Taskforce</w:t>
            </w:r>
          </w:p>
          <w:p w14:paraId="51293A3E" w14:textId="6FAF493A" w:rsidR="00F27727" w:rsidRPr="00231CA0" w:rsidRDefault="00F27727" w:rsidP="00F27727">
            <w:pPr>
              <w:pStyle w:val="ListParagraph"/>
              <w:numPr>
                <w:ilvl w:val="0"/>
                <w:numId w:val="39"/>
              </w:numPr>
              <w:spacing w:before="120" w:after="120"/>
              <w:rPr>
                <w:sz w:val="20"/>
                <w:szCs w:val="20"/>
              </w:rPr>
            </w:pPr>
            <w:r w:rsidRPr="00231CA0">
              <w:rPr>
                <w:sz w:val="20"/>
                <w:szCs w:val="20"/>
              </w:rPr>
              <w:t>Members to identify other contacts that should be involved – including to lead.</w:t>
            </w:r>
          </w:p>
          <w:p w14:paraId="572F93C2" w14:textId="0DAA6E7E" w:rsidR="00F27727" w:rsidRPr="00231CA0" w:rsidRDefault="00F27727" w:rsidP="00F27727">
            <w:pPr>
              <w:pStyle w:val="ListParagraph"/>
              <w:numPr>
                <w:ilvl w:val="0"/>
                <w:numId w:val="39"/>
              </w:numPr>
              <w:spacing w:before="120" w:after="120"/>
              <w:rPr>
                <w:sz w:val="20"/>
                <w:szCs w:val="20"/>
              </w:rPr>
            </w:pPr>
            <w:r w:rsidRPr="00231CA0">
              <w:rPr>
                <w:sz w:val="20"/>
                <w:szCs w:val="20"/>
              </w:rPr>
              <w:t>Identify other projects (CRG, regional or national) that align with/contribute to the Flagship.</w:t>
            </w:r>
          </w:p>
        </w:tc>
        <w:tc>
          <w:tcPr>
            <w:tcW w:w="1985" w:type="dxa"/>
          </w:tcPr>
          <w:p w14:paraId="50A880A2" w14:textId="77777777" w:rsidR="00901429" w:rsidRPr="00231CA0" w:rsidRDefault="00F27727" w:rsidP="00DF5ACC">
            <w:pPr>
              <w:spacing w:before="120" w:after="120"/>
              <w:rPr>
                <w:sz w:val="20"/>
                <w:szCs w:val="20"/>
              </w:rPr>
            </w:pPr>
            <w:r w:rsidRPr="00231CA0">
              <w:rPr>
                <w:sz w:val="20"/>
                <w:szCs w:val="20"/>
              </w:rPr>
              <w:t>Co-Chairs</w:t>
            </w:r>
          </w:p>
          <w:p w14:paraId="57446B97" w14:textId="368C4853" w:rsidR="00F27727" w:rsidRPr="00231CA0" w:rsidRDefault="00F27727" w:rsidP="00DF5ACC">
            <w:pPr>
              <w:spacing w:before="120" w:after="120"/>
              <w:rPr>
                <w:sz w:val="20"/>
                <w:szCs w:val="20"/>
              </w:rPr>
            </w:pPr>
            <w:r w:rsidRPr="00231CA0">
              <w:rPr>
                <w:sz w:val="20"/>
                <w:szCs w:val="20"/>
              </w:rPr>
              <w:t>All Members</w:t>
            </w:r>
          </w:p>
        </w:tc>
      </w:tr>
      <w:tr w:rsidR="00E120D8" w:rsidRPr="00231CA0" w14:paraId="79C46FDE" w14:textId="77777777" w:rsidTr="00031353">
        <w:tc>
          <w:tcPr>
            <w:tcW w:w="6799" w:type="dxa"/>
          </w:tcPr>
          <w:p w14:paraId="5C444A72" w14:textId="6B5BA9C1" w:rsidR="00E120D8" w:rsidRPr="00231CA0" w:rsidRDefault="00E120D8" w:rsidP="00E120D8">
            <w:pPr>
              <w:spacing w:before="120" w:after="120"/>
              <w:rPr>
                <w:sz w:val="20"/>
                <w:szCs w:val="20"/>
              </w:rPr>
            </w:pPr>
            <w:r w:rsidRPr="00231CA0">
              <w:rPr>
                <w:sz w:val="20"/>
                <w:szCs w:val="20"/>
              </w:rPr>
              <w:t>Members to share success stories from their countries</w:t>
            </w:r>
          </w:p>
        </w:tc>
        <w:tc>
          <w:tcPr>
            <w:tcW w:w="1985" w:type="dxa"/>
          </w:tcPr>
          <w:p w14:paraId="42E8D872" w14:textId="13C8041D" w:rsidR="00E120D8" w:rsidRPr="00231CA0" w:rsidRDefault="00E120D8" w:rsidP="00E120D8">
            <w:pPr>
              <w:spacing w:before="120" w:after="120"/>
              <w:rPr>
                <w:sz w:val="20"/>
                <w:szCs w:val="20"/>
              </w:rPr>
            </w:pPr>
            <w:r w:rsidRPr="00231CA0">
              <w:rPr>
                <w:sz w:val="20"/>
                <w:szCs w:val="20"/>
              </w:rPr>
              <w:t>All Members</w:t>
            </w:r>
          </w:p>
        </w:tc>
      </w:tr>
      <w:tr w:rsidR="00031353" w:rsidRPr="00231CA0" w14:paraId="7F73B363" w14:textId="77777777" w:rsidTr="00031353">
        <w:tc>
          <w:tcPr>
            <w:tcW w:w="6799" w:type="dxa"/>
          </w:tcPr>
          <w:p w14:paraId="58A2394F" w14:textId="5BCE0390" w:rsidR="00031353" w:rsidRPr="00231CA0" w:rsidRDefault="00031353" w:rsidP="00DF5ACC">
            <w:pPr>
              <w:spacing w:before="120" w:after="120"/>
              <w:rPr>
                <w:sz w:val="20"/>
                <w:szCs w:val="20"/>
              </w:rPr>
            </w:pPr>
            <w:r w:rsidRPr="00231CA0">
              <w:rPr>
                <w:sz w:val="20"/>
                <w:szCs w:val="20"/>
              </w:rPr>
              <w:t xml:space="preserve">Contact country council representatives </w:t>
            </w:r>
            <w:r w:rsidR="00DF5ACC" w:rsidRPr="00231CA0">
              <w:rPr>
                <w:sz w:val="20"/>
                <w:szCs w:val="20"/>
              </w:rPr>
              <w:t xml:space="preserve">to </w:t>
            </w:r>
            <w:r w:rsidRPr="00231CA0">
              <w:rPr>
                <w:sz w:val="20"/>
                <w:szCs w:val="20"/>
              </w:rPr>
              <w:t>inform</w:t>
            </w:r>
            <w:r w:rsidR="00DF5ACC" w:rsidRPr="00231CA0">
              <w:rPr>
                <w:sz w:val="20"/>
                <w:szCs w:val="20"/>
              </w:rPr>
              <w:t xml:space="preserve"> of</w:t>
            </w:r>
            <w:r w:rsidRPr="00231CA0">
              <w:rPr>
                <w:sz w:val="20"/>
                <w:szCs w:val="20"/>
              </w:rPr>
              <w:t xml:space="preserve"> CRG outcomes</w:t>
            </w:r>
            <w:r w:rsidR="00DF5ACC" w:rsidRPr="00231CA0">
              <w:rPr>
                <w:sz w:val="20"/>
                <w:szCs w:val="20"/>
              </w:rPr>
              <w:t>, and</w:t>
            </w:r>
            <w:r w:rsidRPr="00231CA0">
              <w:rPr>
                <w:sz w:val="20"/>
                <w:szCs w:val="20"/>
              </w:rPr>
              <w:t xml:space="preserve"> a</w:t>
            </w:r>
            <w:r w:rsidR="00DF5ACC" w:rsidRPr="00231CA0">
              <w:rPr>
                <w:sz w:val="20"/>
                <w:szCs w:val="20"/>
              </w:rPr>
              <w:t xml:space="preserve">sk about country </w:t>
            </w:r>
            <w:r w:rsidRPr="00231CA0">
              <w:rPr>
                <w:sz w:val="20"/>
                <w:szCs w:val="20"/>
              </w:rPr>
              <w:t>support for Flagships</w:t>
            </w:r>
            <w:r w:rsidR="00DF5ACC" w:rsidRPr="00231CA0">
              <w:rPr>
                <w:sz w:val="20"/>
                <w:szCs w:val="20"/>
              </w:rPr>
              <w:t>.</w:t>
            </w:r>
          </w:p>
        </w:tc>
        <w:tc>
          <w:tcPr>
            <w:tcW w:w="1985" w:type="dxa"/>
          </w:tcPr>
          <w:p w14:paraId="627D640A" w14:textId="08B2353B" w:rsidR="00031353" w:rsidRPr="00231CA0" w:rsidRDefault="00E120D8" w:rsidP="005E086B">
            <w:pPr>
              <w:spacing w:before="120" w:after="120"/>
              <w:rPr>
                <w:sz w:val="20"/>
                <w:szCs w:val="20"/>
              </w:rPr>
            </w:pPr>
            <w:r w:rsidRPr="00231CA0">
              <w:rPr>
                <w:sz w:val="20"/>
                <w:szCs w:val="20"/>
              </w:rPr>
              <w:t>A</w:t>
            </w:r>
            <w:r w:rsidR="00031353" w:rsidRPr="00231CA0">
              <w:rPr>
                <w:sz w:val="20"/>
                <w:szCs w:val="20"/>
              </w:rPr>
              <w:t>ll Members</w:t>
            </w:r>
          </w:p>
        </w:tc>
      </w:tr>
      <w:tr w:rsidR="00031353" w:rsidRPr="00231CA0" w14:paraId="4AF15FD6" w14:textId="77777777" w:rsidTr="00031353">
        <w:tc>
          <w:tcPr>
            <w:tcW w:w="6799" w:type="dxa"/>
          </w:tcPr>
          <w:p w14:paraId="5E40C6DA" w14:textId="7B0947A4" w:rsidR="00031353" w:rsidRPr="00231CA0" w:rsidRDefault="00031353" w:rsidP="005E086B">
            <w:pPr>
              <w:spacing w:before="120" w:after="120"/>
              <w:rPr>
                <w:sz w:val="20"/>
                <w:szCs w:val="20"/>
              </w:rPr>
            </w:pPr>
            <w:r w:rsidRPr="00231CA0">
              <w:rPr>
                <w:sz w:val="20"/>
                <w:szCs w:val="20"/>
              </w:rPr>
              <w:t>Flagship information, and taskforce contacts circulated to the Group</w:t>
            </w:r>
          </w:p>
        </w:tc>
        <w:tc>
          <w:tcPr>
            <w:tcW w:w="1985" w:type="dxa"/>
          </w:tcPr>
          <w:p w14:paraId="76197D85" w14:textId="5027C046" w:rsidR="00031353" w:rsidRPr="00231CA0" w:rsidRDefault="00031353" w:rsidP="005E086B">
            <w:pPr>
              <w:spacing w:before="120" w:after="120"/>
              <w:rPr>
                <w:sz w:val="20"/>
                <w:szCs w:val="20"/>
              </w:rPr>
            </w:pPr>
            <w:r w:rsidRPr="00231CA0">
              <w:rPr>
                <w:sz w:val="20"/>
                <w:szCs w:val="20"/>
              </w:rPr>
              <w:t>Secretariat</w:t>
            </w:r>
          </w:p>
        </w:tc>
      </w:tr>
    </w:tbl>
    <w:p w14:paraId="31DCC54A" w14:textId="38D96D53" w:rsidR="005E086B" w:rsidRDefault="005E086B">
      <w:pPr>
        <w:rPr>
          <w:rFonts w:ascii="Century Gothic" w:hAnsi="Century Gothic"/>
          <w:b/>
          <w:sz w:val="26"/>
          <w:szCs w:val="26"/>
        </w:rPr>
      </w:pPr>
      <w:r>
        <w:rPr>
          <w:rFonts w:ascii="Century Gothic" w:hAnsi="Century Gothic"/>
          <w:b/>
          <w:sz w:val="26"/>
          <w:szCs w:val="26"/>
        </w:rPr>
        <w:br w:type="page"/>
      </w:r>
    </w:p>
    <w:p w14:paraId="7D896805" w14:textId="77777777" w:rsidR="00A612C3" w:rsidRPr="00013B3F" w:rsidRDefault="00A612C3" w:rsidP="00A612C3">
      <w:pPr>
        <w:rPr>
          <w:rFonts w:ascii="Century Gothic" w:hAnsi="Century Gothic"/>
          <w:b/>
          <w:sz w:val="26"/>
          <w:szCs w:val="26"/>
        </w:rPr>
      </w:pPr>
      <w:r w:rsidRPr="00013B3F">
        <w:rPr>
          <w:rFonts w:ascii="Century Gothic" w:hAnsi="Century Gothic"/>
          <w:b/>
          <w:sz w:val="26"/>
          <w:szCs w:val="26"/>
        </w:rPr>
        <w:lastRenderedPageBreak/>
        <w:t>APPENDIX 1: Participants list</w:t>
      </w:r>
    </w:p>
    <w:tbl>
      <w:tblPr>
        <w:tblpPr w:leftFromText="181" w:rightFromText="181" w:vertAnchor="text" w:horzAnchor="margin"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47"/>
        <w:gridCol w:w="7413"/>
      </w:tblGrid>
      <w:tr w:rsidR="00A612C3" w:rsidRPr="00B02EC3" w14:paraId="6373B689" w14:textId="77777777" w:rsidTr="008152D6">
        <w:tc>
          <w:tcPr>
            <w:tcW w:w="2088" w:type="dxa"/>
            <w:shd w:val="clear" w:color="auto" w:fill="000000"/>
          </w:tcPr>
          <w:p w14:paraId="1B68743D" w14:textId="77777777" w:rsidR="00A612C3" w:rsidRPr="00B02EC3" w:rsidRDefault="00A612C3" w:rsidP="008152D6">
            <w:pPr>
              <w:spacing w:after="0" w:line="240" w:lineRule="auto"/>
              <w:rPr>
                <w:rFonts w:eastAsia="Times New Roman" w:cs="Arial"/>
                <w:b/>
                <w:color w:val="FFFFFF"/>
                <w:sz w:val="24"/>
                <w:szCs w:val="24"/>
              </w:rPr>
            </w:pPr>
            <w:r w:rsidRPr="00B02EC3">
              <w:rPr>
                <w:rFonts w:eastAsia="Times New Roman" w:cs="Arial"/>
                <w:b/>
                <w:color w:val="FFFFFF"/>
                <w:sz w:val="24"/>
                <w:szCs w:val="24"/>
              </w:rPr>
              <w:t>Country</w:t>
            </w:r>
          </w:p>
        </w:tc>
        <w:tc>
          <w:tcPr>
            <w:tcW w:w="7560" w:type="dxa"/>
            <w:gridSpan w:val="2"/>
            <w:shd w:val="clear" w:color="auto" w:fill="000000"/>
          </w:tcPr>
          <w:p w14:paraId="11401BB5" w14:textId="77777777" w:rsidR="00A612C3" w:rsidRPr="00B02EC3" w:rsidRDefault="00A612C3" w:rsidP="008152D6">
            <w:pPr>
              <w:spacing w:after="0" w:line="240" w:lineRule="auto"/>
              <w:rPr>
                <w:rFonts w:eastAsia="Times New Roman" w:cs="Arial"/>
                <w:b/>
                <w:color w:val="FFFFFF"/>
                <w:sz w:val="24"/>
                <w:szCs w:val="24"/>
              </w:rPr>
            </w:pPr>
            <w:r w:rsidRPr="00B02EC3">
              <w:rPr>
                <w:rFonts w:eastAsia="Times New Roman" w:cs="Arial"/>
                <w:b/>
                <w:color w:val="FFFFFF"/>
                <w:sz w:val="24"/>
                <w:szCs w:val="24"/>
              </w:rPr>
              <w:t>Attendees</w:t>
            </w:r>
          </w:p>
        </w:tc>
      </w:tr>
      <w:tr w:rsidR="00A612C3" w:rsidRPr="00B02EC3" w14:paraId="37F39492" w14:textId="77777777" w:rsidTr="008152D6">
        <w:tc>
          <w:tcPr>
            <w:tcW w:w="9648" w:type="dxa"/>
            <w:gridSpan w:val="3"/>
            <w:shd w:val="clear" w:color="auto" w:fill="E6E6E6"/>
          </w:tcPr>
          <w:p w14:paraId="692E800E" w14:textId="77777777" w:rsidR="00A612C3" w:rsidRPr="00B02EC3" w:rsidRDefault="00A612C3" w:rsidP="008152D6">
            <w:pPr>
              <w:spacing w:after="0" w:line="240" w:lineRule="auto"/>
              <w:rPr>
                <w:rFonts w:eastAsia="Times New Roman" w:cs="Arial"/>
                <w:b/>
                <w:sz w:val="24"/>
                <w:szCs w:val="24"/>
              </w:rPr>
            </w:pPr>
            <w:r w:rsidRPr="00B02EC3">
              <w:rPr>
                <w:rFonts w:eastAsia="Times New Roman" w:cs="Arial"/>
                <w:b/>
                <w:sz w:val="24"/>
                <w:szCs w:val="24"/>
              </w:rPr>
              <w:t>Alliance Member Countries</w:t>
            </w:r>
          </w:p>
        </w:tc>
      </w:tr>
      <w:tr w:rsidR="00A612C3" w:rsidRPr="000F5446" w14:paraId="3794BF68" w14:textId="77777777" w:rsidTr="008152D6">
        <w:tc>
          <w:tcPr>
            <w:tcW w:w="2235" w:type="dxa"/>
            <w:gridSpan w:val="2"/>
            <w:shd w:val="clear" w:color="auto" w:fill="auto"/>
            <w:vAlign w:val="center"/>
          </w:tcPr>
          <w:p w14:paraId="169765B4" w14:textId="77777777" w:rsidR="00A612C3" w:rsidRPr="00B02EC3" w:rsidRDefault="00D055D3" w:rsidP="008152D6">
            <w:pPr>
              <w:spacing w:after="0" w:line="240" w:lineRule="auto"/>
              <w:rPr>
                <w:rFonts w:eastAsia="Times New Roman" w:cs="Times New Roman"/>
                <w:color w:val="A6A6A6" w:themeColor="background1" w:themeShade="A6"/>
                <w:sz w:val="24"/>
                <w:szCs w:val="24"/>
              </w:rPr>
            </w:pPr>
            <w:r w:rsidRPr="00D055D3">
              <w:rPr>
                <w:rFonts w:eastAsia="Times New Roman" w:cs="Arial"/>
                <w:sz w:val="24"/>
                <w:szCs w:val="24"/>
              </w:rPr>
              <w:t xml:space="preserve">Brazil </w:t>
            </w:r>
          </w:p>
        </w:tc>
        <w:tc>
          <w:tcPr>
            <w:tcW w:w="7413" w:type="dxa"/>
            <w:shd w:val="clear" w:color="auto" w:fill="auto"/>
            <w:vAlign w:val="center"/>
          </w:tcPr>
          <w:p w14:paraId="49257ADD" w14:textId="77777777" w:rsidR="00A612C3" w:rsidRPr="0063131C" w:rsidRDefault="00A42D91" w:rsidP="008152D6">
            <w:pPr>
              <w:spacing w:after="0" w:line="240" w:lineRule="auto"/>
              <w:rPr>
                <w:rFonts w:eastAsia="Times New Roman" w:cs="Times New Roman"/>
                <w:color w:val="000000"/>
                <w:sz w:val="24"/>
                <w:szCs w:val="24"/>
              </w:rPr>
            </w:pPr>
            <w:r w:rsidRPr="0063131C">
              <w:rPr>
                <w:rFonts w:eastAsia="Times New Roman" w:cs="Times New Roman"/>
                <w:color w:val="000000"/>
                <w:sz w:val="24"/>
                <w:szCs w:val="24"/>
              </w:rPr>
              <w:t xml:space="preserve">Ladislau Martin: EMBRAPA </w:t>
            </w:r>
            <w:r w:rsidRPr="0063131C">
              <w:t xml:space="preserve"> (</w:t>
            </w:r>
            <w:hyperlink r:id="rId17" w:history="1">
              <w:r w:rsidRPr="0063131C">
                <w:rPr>
                  <w:rStyle w:val="Hyperlink"/>
                  <w:rFonts w:eastAsia="Times New Roman" w:cs="Times New Roman"/>
                  <w:sz w:val="24"/>
                  <w:szCs w:val="24"/>
                </w:rPr>
                <w:t>ladislau.martin@embrapa.br</w:t>
              </w:r>
            </w:hyperlink>
            <w:r w:rsidRPr="0063131C">
              <w:rPr>
                <w:rFonts w:eastAsia="Times New Roman" w:cs="Times New Roman"/>
                <w:color w:val="000000"/>
                <w:sz w:val="24"/>
                <w:szCs w:val="24"/>
              </w:rPr>
              <w:t xml:space="preserve">) </w:t>
            </w:r>
          </w:p>
          <w:p w14:paraId="3DE74D46" w14:textId="77777777" w:rsidR="00A42D91" w:rsidRPr="0063131C" w:rsidRDefault="00A42D91" w:rsidP="008152D6">
            <w:pPr>
              <w:spacing w:after="0" w:line="240" w:lineRule="auto"/>
              <w:rPr>
                <w:rFonts w:eastAsia="Times New Roman" w:cs="Times New Roman"/>
                <w:color w:val="000000"/>
                <w:sz w:val="24"/>
                <w:szCs w:val="24"/>
              </w:rPr>
            </w:pPr>
            <w:r w:rsidRPr="0063131C">
              <w:rPr>
                <w:rFonts w:eastAsia="Times New Roman" w:cs="Times New Roman"/>
                <w:color w:val="000000"/>
                <w:sz w:val="24"/>
                <w:szCs w:val="24"/>
              </w:rPr>
              <w:t>Renato Rodrigues: EMBRAPA (</w:t>
            </w:r>
            <w:hyperlink r:id="rId18" w:history="1">
              <w:r w:rsidRPr="0063131C">
                <w:rPr>
                  <w:rStyle w:val="Hyperlink"/>
                  <w:rFonts w:eastAsia="Times New Roman" w:cs="Times New Roman"/>
                  <w:sz w:val="24"/>
                  <w:szCs w:val="24"/>
                </w:rPr>
                <w:t>renato.rodrigues@embrapa.br</w:t>
              </w:r>
            </w:hyperlink>
            <w:r w:rsidRPr="0063131C">
              <w:rPr>
                <w:rFonts w:eastAsia="Times New Roman" w:cs="Times New Roman"/>
                <w:color w:val="000000"/>
                <w:sz w:val="24"/>
                <w:szCs w:val="24"/>
              </w:rPr>
              <w:t xml:space="preserve">) </w:t>
            </w:r>
          </w:p>
          <w:p w14:paraId="6D8C39DD" w14:textId="77777777" w:rsidR="00A42D91" w:rsidRPr="0063131C" w:rsidRDefault="00A42D91" w:rsidP="00527BD9">
            <w:pPr>
              <w:spacing w:after="0" w:line="240" w:lineRule="auto"/>
              <w:rPr>
                <w:rFonts w:eastAsia="Times New Roman" w:cs="Times New Roman"/>
                <w:color w:val="000000"/>
                <w:sz w:val="24"/>
                <w:szCs w:val="24"/>
              </w:rPr>
            </w:pPr>
            <w:r w:rsidRPr="0063131C">
              <w:rPr>
                <w:rFonts w:eastAsia="Times New Roman" w:cs="Times New Roman"/>
                <w:color w:val="000000"/>
                <w:sz w:val="24"/>
                <w:szCs w:val="24"/>
              </w:rPr>
              <w:t xml:space="preserve">Pedro </w:t>
            </w:r>
            <w:r w:rsidRPr="0063131C">
              <w:t xml:space="preserve"> </w:t>
            </w:r>
            <w:r w:rsidRPr="0063131C">
              <w:rPr>
                <w:rFonts w:eastAsia="Times New Roman" w:cs="Times New Roman"/>
                <w:color w:val="000000"/>
                <w:sz w:val="24"/>
                <w:szCs w:val="24"/>
              </w:rPr>
              <w:t>Machado:</w:t>
            </w:r>
            <w:r w:rsidRPr="0063131C">
              <w:t xml:space="preserve"> </w:t>
            </w:r>
            <w:r w:rsidRPr="0063131C">
              <w:rPr>
                <w:rFonts w:eastAsia="Times New Roman" w:cs="Times New Roman"/>
                <w:color w:val="000000"/>
                <w:sz w:val="24"/>
                <w:szCs w:val="24"/>
              </w:rPr>
              <w:t>EMBRAPA (</w:t>
            </w:r>
            <w:hyperlink r:id="rId19" w:history="1">
              <w:r w:rsidRPr="0063131C">
                <w:rPr>
                  <w:rStyle w:val="Hyperlink"/>
                  <w:rFonts w:eastAsia="Times New Roman" w:cs="Times New Roman"/>
                  <w:sz w:val="24"/>
                  <w:szCs w:val="24"/>
                </w:rPr>
                <w:t>pedro.machado@embrapa.br</w:t>
              </w:r>
            </w:hyperlink>
            <w:r w:rsidRPr="0063131C">
              <w:rPr>
                <w:rFonts w:eastAsia="Times New Roman" w:cs="Times New Roman"/>
                <w:color w:val="000000"/>
                <w:sz w:val="24"/>
                <w:szCs w:val="24"/>
              </w:rPr>
              <w:t xml:space="preserve">) </w:t>
            </w:r>
          </w:p>
        </w:tc>
      </w:tr>
      <w:tr w:rsidR="00A612C3" w:rsidRPr="00B02EC3" w14:paraId="57B87897" w14:textId="77777777" w:rsidTr="008152D6">
        <w:tc>
          <w:tcPr>
            <w:tcW w:w="2235" w:type="dxa"/>
            <w:gridSpan w:val="2"/>
            <w:shd w:val="clear" w:color="auto" w:fill="auto"/>
            <w:vAlign w:val="center"/>
          </w:tcPr>
          <w:p w14:paraId="607FD6D1" w14:textId="77777777" w:rsidR="00A612C3" w:rsidRPr="00B02EC3" w:rsidRDefault="00A612C3" w:rsidP="008152D6">
            <w:pPr>
              <w:spacing w:after="0" w:line="240" w:lineRule="auto"/>
              <w:rPr>
                <w:rFonts w:eastAsia="Times New Roman" w:cs="Arial"/>
                <w:sz w:val="24"/>
                <w:szCs w:val="24"/>
              </w:rPr>
            </w:pPr>
            <w:r w:rsidRPr="00B02EC3">
              <w:rPr>
                <w:rFonts w:eastAsia="Times New Roman" w:cs="Arial"/>
                <w:sz w:val="24"/>
                <w:szCs w:val="24"/>
              </w:rPr>
              <w:t>Canada</w:t>
            </w:r>
          </w:p>
        </w:tc>
        <w:tc>
          <w:tcPr>
            <w:tcW w:w="7413" w:type="dxa"/>
            <w:shd w:val="clear" w:color="auto" w:fill="auto"/>
            <w:vAlign w:val="center"/>
          </w:tcPr>
          <w:p w14:paraId="2360E832" w14:textId="77777777" w:rsidR="00A612C3" w:rsidRPr="00D055D3" w:rsidRDefault="00A612C3" w:rsidP="008152D6">
            <w:pPr>
              <w:spacing w:after="0" w:line="240" w:lineRule="auto"/>
              <w:rPr>
                <w:rFonts w:eastAsia="Times New Roman" w:cs="Times New Roman"/>
                <w:color w:val="000000"/>
                <w:sz w:val="24"/>
                <w:szCs w:val="24"/>
              </w:rPr>
            </w:pPr>
            <w:r w:rsidRPr="007D2278">
              <w:rPr>
                <w:rFonts w:eastAsia="Times New Roman" w:cs="Times New Roman"/>
                <w:color w:val="000000"/>
                <w:sz w:val="24"/>
                <w:szCs w:val="24"/>
              </w:rPr>
              <w:t>Craig Drury: Agriculture and Agri-Food Canada (</w:t>
            </w:r>
            <w:r w:rsidRPr="007D2278">
              <w:rPr>
                <w:rFonts w:eastAsia="Times New Roman" w:cs="Times New Roman"/>
                <w:color w:val="0000FF"/>
                <w:sz w:val="24"/>
                <w:szCs w:val="24"/>
                <w:u w:val="single"/>
              </w:rPr>
              <w:t>craig.drury@agr.gc.ca</w:t>
            </w:r>
            <w:r w:rsidRPr="007D2278">
              <w:rPr>
                <w:rFonts w:eastAsia="Times New Roman" w:cs="Times New Roman"/>
                <w:color w:val="000000"/>
                <w:sz w:val="24"/>
                <w:szCs w:val="24"/>
              </w:rPr>
              <w:t>)</w:t>
            </w:r>
          </w:p>
        </w:tc>
      </w:tr>
      <w:tr w:rsidR="00A612C3" w:rsidRPr="00B02EC3" w14:paraId="6FCF58F6" w14:textId="77777777" w:rsidTr="008152D6">
        <w:tc>
          <w:tcPr>
            <w:tcW w:w="2235" w:type="dxa"/>
            <w:gridSpan w:val="2"/>
            <w:shd w:val="clear" w:color="auto" w:fill="auto"/>
            <w:vAlign w:val="center"/>
          </w:tcPr>
          <w:p w14:paraId="5AF71C0F" w14:textId="77777777" w:rsidR="00A612C3" w:rsidRPr="00B02EC3" w:rsidRDefault="00A612C3" w:rsidP="008152D6">
            <w:pPr>
              <w:spacing w:after="0" w:line="240" w:lineRule="auto"/>
              <w:rPr>
                <w:rFonts w:eastAsia="Times New Roman" w:cs="Arial"/>
                <w:sz w:val="24"/>
                <w:szCs w:val="24"/>
              </w:rPr>
            </w:pPr>
            <w:r w:rsidRPr="00B02EC3">
              <w:rPr>
                <w:rFonts w:eastAsia="Times New Roman" w:cs="Arial"/>
                <w:sz w:val="24"/>
                <w:szCs w:val="24"/>
              </w:rPr>
              <w:t>China</w:t>
            </w:r>
          </w:p>
        </w:tc>
        <w:tc>
          <w:tcPr>
            <w:tcW w:w="7413" w:type="dxa"/>
            <w:shd w:val="clear" w:color="auto" w:fill="auto"/>
            <w:vAlign w:val="center"/>
          </w:tcPr>
          <w:p w14:paraId="54FC582B" w14:textId="77777777" w:rsidR="00A612C3" w:rsidRPr="007D2278" w:rsidRDefault="00A612C3" w:rsidP="00D055D3">
            <w:pPr>
              <w:spacing w:after="0" w:line="240" w:lineRule="auto"/>
              <w:rPr>
                <w:rFonts w:eastAsia="Times New Roman" w:cs="Times New Roman"/>
                <w:sz w:val="24"/>
                <w:szCs w:val="24"/>
              </w:rPr>
            </w:pPr>
            <w:r w:rsidRPr="007D2278">
              <w:rPr>
                <w:rFonts w:eastAsia="Times New Roman" w:cs="Times New Roman"/>
                <w:color w:val="000000"/>
                <w:sz w:val="24"/>
                <w:szCs w:val="24"/>
              </w:rPr>
              <w:t>Xunhua Zheng: IAP (</w:t>
            </w:r>
            <w:r w:rsidR="00A42D91">
              <w:t xml:space="preserve"> </w:t>
            </w:r>
            <w:r w:rsidR="00A42D91" w:rsidRPr="00A42D91">
              <w:rPr>
                <w:rFonts w:eastAsia="Times New Roman" w:cs="Times New Roman"/>
                <w:color w:val="000000"/>
                <w:sz w:val="24"/>
                <w:szCs w:val="24"/>
              </w:rPr>
              <w:t>xunhua.zheng@post.iap.ac.cn</w:t>
            </w:r>
            <w:r w:rsidRPr="007D2278">
              <w:rPr>
                <w:rFonts w:eastAsia="Times New Roman" w:cs="Times New Roman"/>
                <w:color w:val="000000"/>
                <w:sz w:val="24"/>
                <w:szCs w:val="24"/>
              </w:rPr>
              <w:t>)</w:t>
            </w:r>
          </w:p>
        </w:tc>
      </w:tr>
      <w:tr w:rsidR="00A612C3" w:rsidRPr="00B02EC3" w14:paraId="46C086F8" w14:textId="77777777" w:rsidTr="008152D6">
        <w:tc>
          <w:tcPr>
            <w:tcW w:w="2235" w:type="dxa"/>
            <w:gridSpan w:val="2"/>
            <w:shd w:val="clear" w:color="auto" w:fill="auto"/>
            <w:vAlign w:val="center"/>
          </w:tcPr>
          <w:p w14:paraId="0094D26D" w14:textId="77777777" w:rsidR="00A612C3" w:rsidRPr="00B02EC3" w:rsidRDefault="00A612C3" w:rsidP="008152D6">
            <w:pPr>
              <w:spacing w:after="0" w:line="240" w:lineRule="auto"/>
              <w:rPr>
                <w:rFonts w:eastAsia="Times New Roman" w:cs="Arial"/>
                <w:color w:val="A6A6A6" w:themeColor="background1" w:themeShade="A6"/>
                <w:sz w:val="24"/>
                <w:szCs w:val="24"/>
              </w:rPr>
            </w:pPr>
            <w:r w:rsidRPr="00B02EC3">
              <w:rPr>
                <w:rFonts w:eastAsia="Times New Roman" w:cs="Arial"/>
                <w:sz w:val="24"/>
                <w:szCs w:val="24"/>
              </w:rPr>
              <w:t>Denmark</w:t>
            </w:r>
          </w:p>
        </w:tc>
        <w:tc>
          <w:tcPr>
            <w:tcW w:w="7413" w:type="dxa"/>
            <w:shd w:val="clear" w:color="auto" w:fill="auto"/>
            <w:vAlign w:val="center"/>
          </w:tcPr>
          <w:p w14:paraId="68595937" w14:textId="77777777" w:rsidR="00A612C3" w:rsidRPr="007D2278" w:rsidRDefault="00A612C3" w:rsidP="008152D6">
            <w:pPr>
              <w:spacing w:after="0" w:line="240" w:lineRule="auto"/>
              <w:rPr>
                <w:rFonts w:eastAsia="Times New Roman" w:cs="Times New Roman"/>
                <w:color w:val="A6A6A6" w:themeColor="background1" w:themeShade="A6"/>
                <w:sz w:val="24"/>
                <w:szCs w:val="24"/>
              </w:rPr>
            </w:pPr>
            <w:r w:rsidRPr="007D2278">
              <w:rPr>
                <w:rFonts w:eastAsia="Times New Roman" w:cs="Times New Roman"/>
                <w:color w:val="000000"/>
                <w:sz w:val="24"/>
                <w:szCs w:val="24"/>
              </w:rPr>
              <w:t>Lars J Munkholm: Aarhus University (</w:t>
            </w:r>
            <w:r w:rsidRPr="007D2278">
              <w:rPr>
                <w:rFonts w:eastAsia="Times New Roman" w:cs="Times New Roman"/>
                <w:color w:val="0000FF"/>
                <w:sz w:val="24"/>
                <w:szCs w:val="24"/>
                <w:u w:val="single"/>
              </w:rPr>
              <w:t>Lars.munkholm@agro.au.dk</w:t>
            </w:r>
            <w:r w:rsidRPr="007D2278">
              <w:rPr>
                <w:rFonts w:eastAsia="Times New Roman" w:cs="Times New Roman"/>
                <w:color w:val="000000"/>
                <w:sz w:val="24"/>
                <w:szCs w:val="24"/>
              </w:rPr>
              <w:t>)</w:t>
            </w:r>
          </w:p>
        </w:tc>
      </w:tr>
      <w:tr w:rsidR="00A612C3" w:rsidRPr="00B02EC3" w14:paraId="7D280BBC" w14:textId="77777777" w:rsidTr="008152D6">
        <w:tc>
          <w:tcPr>
            <w:tcW w:w="2235" w:type="dxa"/>
            <w:gridSpan w:val="2"/>
            <w:shd w:val="clear" w:color="auto" w:fill="auto"/>
            <w:vAlign w:val="center"/>
          </w:tcPr>
          <w:p w14:paraId="6306C44A" w14:textId="77777777" w:rsidR="00A612C3" w:rsidRPr="00B02EC3" w:rsidRDefault="00A612C3" w:rsidP="00D055D3">
            <w:pPr>
              <w:spacing w:after="0" w:line="240" w:lineRule="auto"/>
              <w:rPr>
                <w:rFonts w:eastAsia="Times New Roman" w:cs="Arial"/>
                <w:sz w:val="24"/>
                <w:szCs w:val="24"/>
              </w:rPr>
            </w:pPr>
            <w:r w:rsidRPr="00B02EC3">
              <w:rPr>
                <w:rFonts w:eastAsia="Times New Roman" w:cs="Arial"/>
                <w:sz w:val="24"/>
                <w:szCs w:val="24"/>
              </w:rPr>
              <w:t>F</w:t>
            </w:r>
            <w:r w:rsidR="00D055D3">
              <w:rPr>
                <w:rFonts w:eastAsia="Times New Roman" w:cs="Arial"/>
                <w:sz w:val="24"/>
                <w:szCs w:val="24"/>
              </w:rPr>
              <w:t>inland</w:t>
            </w:r>
          </w:p>
        </w:tc>
        <w:tc>
          <w:tcPr>
            <w:tcW w:w="7413" w:type="dxa"/>
            <w:shd w:val="clear" w:color="auto" w:fill="auto"/>
            <w:vAlign w:val="center"/>
          </w:tcPr>
          <w:p w14:paraId="15A52FD0" w14:textId="77777777" w:rsidR="00A612C3" w:rsidRPr="007D2278" w:rsidRDefault="00527BD9" w:rsidP="00527BD9">
            <w:pPr>
              <w:pStyle w:val="Default"/>
              <w:rPr>
                <w:rFonts w:eastAsia="Times New Roman" w:cs="Times New Roman"/>
              </w:rPr>
            </w:pPr>
            <w:r w:rsidRPr="00527BD9">
              <w:rPr>
                <w:rFonts w:eastAsia="Times New Roman" w:cs="Times New Roman"/>
              </w:rPr>
              <w:t>Kristiina</w:t>
            </w:r>
            <w:r>
              <w:rPr>
                <w:rFonts w:eastAsia="Times New Roman" w:cs="Times New Roman"/>
              </w:rPr>
              <w:t xml:space="preserve"> </w:t>
            </w:r>
            <w:r w:rsidRPr="00527BD9">
              <w:rPr>
                <w:rFonts w:eastAsia="Times New Roman" w:cs="Times New Roman"/>
              </w:rPr>
              <w:t>Regina</w:t>
            </w:r>
            <w:r>
              <w:rPr>
                <w:rFonts w:eastAsia="Times New Roman" w:cs="Times New Roman"/>
              </w:rPr>
              <w:t xml:space="preserve">: </w:t>
            </w:r>
            <w:r w:rsidRPr="00527BD9">
              <w:rPr>
                <w:rFonts w:eastAsia="Times New Roman" w:cs="Times New Roman"/>
              </w:rPr>
              <w:t>Natural Resources Institute Finland</w:t>
            </w:r>
            <w:r>
              <w:rPr>
                <w:rFonts w:eastAsia="Times New Roman" w:cs="Times New Roman"/>
              </w:rPr>
              <w:t xml:space="preserve"> (</w:t>
            </w:r>
            <w:hyperlink r:id="rId20" w:history="1">
              <w:r w:rsidRPr="00C10CBD">
                <w:rPr>
                  <w:rStyle w:val="Hyperlink"/>
                  <w:rFonts w:eastAsia="Times New Roman" w:cs="Times New Roman"/>
                </w:rPr>
                <w:t>Kristiina.regina@luke.fi</w:t>
              </w:r>
            </w:hyperlink>
            <w:r>
              <w:rPr>
                <w:rFonts w:eastAsia="Times New Roman" w:cs="Times New Roman"/>
              </w:rPr>
              <w:t xml:space="preserve">) </w:t>
            </w:r>
          </w:p>
        </w:tc>
      </w:tr>
      <w:tr w:rsidR="00A612C3" w:rsidRPr="00B02EC3" w14:paraId="5E8D1B37" w14:textId="77777777" w:rsidTr="008152D6">
        <w:tc>
          <w:tcPr>
            <w:tcW w:w="2235" w:type="dxa"/>
            <w:gridSpan w:val="2"/>
            <w:shd w:val="clear" w:color="auto" w:fill="auto"/>
            <w:vAlign w:val="center"/>
          </w:tcPr>
          <w:p w14:paraId="04572EF3" w14:textId="77777777" w:rsidR="00A612C3" w:rsidRPr="00B02EC3" w:rsidRDefault="00A612C3" w:rsidP="008152D6">
            <w:pPr>
              <w:spacing w:after="0" w:line="240" w:lineRule="auto"/>
              <w:rPr>
                <w:rFonts w:eastAsia="Times New Roman" w:cs="Arial"/>
                <w:color w:val="A6A6A6" w:themeColor="background1" w:themeShade="A6"/>
                <w:sz w:val="24"/>
                <w:szCs w:val="24"/>
              </w:rPr>
            </w:pPr>
            <w:r w:rsidRPr="00B02EC3">
              <w:rPr>
                <w:rFonts w:eastAsia="Times New Roman" w:cs="Arial"/>
                <w:sz w:val="24"/>
                <w:szCs w:val="24"/>
              </w:rPr>
              <w:t>Germany</w:t>
            </w:r>
          </w:p>
        </w:tc>
        <w:tc>
          <w:tcPr>
            <w:tcW w:w="7413" w:type="dxa"/>
            <w:shd w:val="clear" w:color="auto" w:fill="auto"/>
            <w:vAlign w:val="center"/>
          </w:tcPr>
          <w:p w14:paraId="1FB0D94D" w14:textId="77777777" w:rsidR="00A612C3" w:rsidRPr="007D2278" w:rsidRDefault="00D055D3" w:rsidP="00D055D3">
            <w:pPr>
              <w:spacing w:after="0" w:line="240" w:lineRule="auto"/>
              <w:rPr>
                <w:rFonts w:eastAsia="Times New Roman" w:cs="Times New Roman"/>
                <w:color w:val="A6A6A6" w:themeColor="background1" w:themeShade="A6"/>
                <w:sz w:val="24"/>
                <w:szCs w:val="24"/>
              </w:rPr>
            </w:pPr>
            <w:r>
              <w:rPr>
                <w:rFonts w:eastAsia="Times New Roman" w:cs="Times New Roman"/>
                <w:sz w:val="24"/>
                <w:szCs w:val="24"/>
              </w:rPr>
              <w:t>Heinz Flessa</w:t>
            </w:r>
            <w:r w:rsidR="00A612C3" w:rsidRPr="007D2278">
              <w:rPr>
                <w:rFonts w:eastAsia="Times New Roman" w:cs="Times New Roman"/>
                <w:sz w:val="24"/>
                <w:szCs w:val="24"/>
              </w:rPr>
              <w:t>: Thünen Institute (</w:t>
            </w:r>
            <w:r>
              <w:rPr>
                <w:rStyle w:val="Hyperlink"/>
                <w:sz w:val="24"/>
                <w:szCs w:val="24"/>
              </w:rPr>
              <w:t>heinz.flessa</w:t>
            </w:r>
            <w:r w:rsidR="00A612C3" w:rsidRPr="007D2278">
              <w:rPr>
                <w:rStyle w:val="Hyperlink"/>
                <w:sz w:val="24"/>
                <w:szCs w:val="24"/>
              </w:rPr>
              <w:t>@thuenen.de</w:t>
            </w:r>
            <w:r w:rsidR="00A612C3" w:rsidRPr="007D2278">
              <w:rPr>
                <w:rFonts w:eastAsia="Times New Roman" w:cs="Times New Roman"/>
                <w:sz w:val="24"/>
                <w:szCs w:val="24"/>
              </w:rPr>
              <w:t xml:space="preserve">) </w:t>
            </w:r>
          </w:p>
        </w:tc>
      </w:tr>
      <w:tr w:rsidR="00A612C3" w:rsidRPr="00B02EC3" w14:paraId="00021793" w14:textId="77777777" w:rsidTr="008152D6">
        <w:tc>
          <w:tcPr>
            <w:tcW w:w="2235" w:type="dxa"/>
            <w:gridSpan w:val="2"/>
            <w:vAlign w:val="center"/>
          </w:tcPr>
          <w:p w14:paraId="6659E851" w14:textId="77777777" w:rsidR="00A612C3" w:rsidRPr="007D2278" w:rsidRDefault="00A612C3" w:rsidP="008152D6">
            <w:pPr>
              <w:spacing w:after="0" w:line="240" w:lineRule="auto"/>
              <w:rPr>
                <w:rFonts w:eastAsia="Times New Roman" w:cs="Arial"/>
                <w:color w:val="A6A6A6" w:themeColor="background1" w:themeShade="A6"/>
                <w:sz w:val="24"/>
                <w:szCs w:val="24"/>
              </w:rPr>
            </w:pPr>
            <w:r w:rsidRPr="007D2278">
              <w:rPr>
                <w:rFonts w:eastAsia="Times New Roman" w:cs="Arial"/>
                <w:sz w:val="24"/>
                <w:szCs w:val="24"/>
              </w:rPr>
              <w:t>Norway</w:t>
            </w:r>
          </w:p>
        </w:tc>
        <w:tc>
          <w:tcPr>
            <w:tcW w:w="7413" w:type="dxa"/>
            <w:vAlign w:val="center"/>
          </w:tcPr>
          <w:p w14:paraId="22325560" w14:textId="77777777" w:rsidR="00A612C3" w:rsidRPr="007D2278" w:rsidRDefault="00A612C3" w:rsidP="008152D6">
            <w:pPr>
              <w:spacing w:after="0" w:line="240" w:lineRule="auto"/>
              <w:rPr>
                <w:rFonts w:eastAsia="Times New Roman" w:cs="Times New Roman"/>
                <w:color w:val="A6A6A6" w:themeColor="background1" w:themeShade="A6"/>
                <w:sz w:val="24"/>
                <w:szCs w:val="24"/>
              </w:rPr>
            </w:pPr>
            <w:r w:rsidRPr="007D2278">
              <w:rPr>
                <w:rFonts w:eastAsia="Times New Roman" w:cs="Times New Roman"/>
                <w:sz w:val="24"/>
                <w:szCs w:val="24"/>
              </w:rPr>
              <w:t>Hanna Silvennoinen: NIBIO(</w:t>
            </w:r>
            <w:r w:rsidRPr="007D2278">
              <w:rPr>
                <w:rStyle w:val="Hyperlink"/>
                <w:sz w:val="24"/>
                <w:szCs w:val="24"/>
              </w:rPr>
              <w:t>hanna.silvennoinen@nibio.no</w:t>
            </w:r>
            <w:r w:rsidRPr="007D2278">
              <w:rPr>
                <w:rFonts w:eastAsia="Times New Roman" w:cs="Times New Roman"/>
                <w:sz w:val="24"/>
                <w:szCs w:val="24"/>
              </w:rPr>
              <w:t>)</w:t>
            </w:r>
          </w:p>
        </w:tc>
      </w:tr>
      <w:tr w:rsidR="00A612C3" w:rsidRPr="000F5446" w14:paraId="00D2256A" w14:textId="77777777" w:rsidTr="008152D6">
        <w:tc>
          <w:tcPr>
            <w:tcW w:w="2235" w:type="dxa"/>
            <w:gridSpan w:val="2"/>
            <w:vAlign w:val="center"/>
          </w:tcPr>
          <w:p w14:paraId="6B4F11C1" w14:textId="77777777" w:rsidR="00A612C3" w:rsidRPr="007D2278" w:rsidRDefault="00D055D3" w:rsidP="008152D6">
            <w:pPr>
              <w:spacing w:after="0" w:line="240" w:lineRule="auto"/>
              <w:rPr>
                <w:rFonts w:eastAsia="Times New Roman" w:cs="Arial"/>
                <w:sz w:val="24"/>
                <w:szCs w:val="24"/>
              </w:rPr>
            </w:pPr>
            <w:r>
              <w:rPr>
                <w:rFonts w:eastAsia="Times New Roman" w:cs="Arial"/>
                <w:sz w:val="24"/>
                <w:szCs w:val="24"/>
              </w:rPr>
              <w:t>Poland</w:t>
            </w:r>
          </w:p>
        </w:tc>
        <w:tc>
          <w:tcPr>
            <w:tcW w:w="7413" w:type="dxa"/>
            <w:vAlign w:val="center"/>
          </w:tcPr>
          <w:p w14:paraId="53691186" w14:textId="77777777" w:rsidR="00A612C3" w:rsidRPr="0063131C" w:rsidRDefault="00A42D91" w:rsidP="008152D6">
            <w:pPr>
              <w:spacing w:after="0" w:line="240" w:lineRule="auto"/>
              <w:rPr>
                <w:rFonts w:eastAsia="Times New Roman" w:cs="Times New Roman"/>
                <w:color w:val="808080"/>
                <w:sz w:val="24"/>
                <w:szCs w:val="24"/>
              </w:rPr>
            </w:pPr>
            <w:r w:rsidRPr="0063131C">
              <w:rPr>
                <w:rFonts w:eastAsia="Times New Roman" w:cs="Times New Roman"/>
                <w:sz w:val="24"/>
                <w:szCs w:val="24"/>
              </w:rPr>
              <w:t xml:space="preserve">Magdalena Borzecka: </w:t>
            </w:r>
            <w:r w:rsidR="00527BD9" w:rsidRPr="0063131C">
              <w:t xml:space="preserve"> </w:t>
            </w:r>
            <w:r w:rsidR="00527BD9" w:rsidRPr="0063131C">
              <w:rPr>
                <w:rFonts w:eastAsia="Times New Roman" w:cs="Times New Roman"/>
                <w:sz w:val="24"/>
                <w:szCs w:val="24"/>
              </w:rPr>
              <w:t>IUNG-PIB (</w:t>
            </w:r>
            <w:hyperlink r:id="rId21" w:history="1">
              <w:r w:rsidR="00527BD9" w:rsidRPr="0063131C">
                <w:rPr>
                  <w:rStyle w:val="Hyperlink"/>
                  <w:rFonts w:eastAsia="Times New Roman" w:cs="Times New Roman"/>
                  <w:sz w:val="24"/>
                  <w:szCs w:val="24"/>
                </w:rPr>
                <w:t>mborzecka@iung.pulawy.pl</w:t>
              </w:r>
            </w:hyperlink>
            <w:r w:rsidR="00527BD9" w:rsidRPr="0063131C">
              <w:rPr>
                <w:rFonts w:eastAsia="Times New Roman" w:cs="Times New Roman"/>
                <w:sz w:val="24"/>
                <w:szCs w:val="24"/>
              </w:rPr>
              <w:t xml:space="preserve">) </w:t>
            </w:r>
          </w:p>
        </w:tc>
      </w:tr>
      <w:tr w:rsidR="00D055D3" w:rsidRPr="00B02EC3" w14:paraId="1DC01378" w14:textId="77777777" w:rsidTr="008152D6">
        <w:tc>
          <w:tcPr>
            <w:tcW w:w="2235" w:type="dxa"/>
            <w:gridSpan w:val="2"/>
            <w:vAlign w:val="center"/>
          </w:tcPr>
          <w:p w14:paraId="18F1FDEC" w14:textId="77777777" w:rsidR="00D055D3" w:rsidRPr="007D2278" w:rsidRDefault="00D055D3" w:rsidP="00D055D3">
            <w:pPr>
              <w:spacing w:after="0" w:line="240" w:lineRule="auto"/>
              <w:rPr>
                <w:rFonts w:eastAsia="Times New Roman" w:cs="Arial"/>
                <w:sz w:val="24"/>
                <w:szCs w:val="24"/>
              </w:rPr>
            </w:pPr>
            <w:r w:rsidRPr="007D2278">
              <w:rPr>
                <w:rFonts w:eastAsia="Times New Roman" w:cs="Arial"/>
                <w:sz w:val="24"/>
                <w:szCs w:val="24"/>
              </w:rPr>
              <w:t>Republic of Korea</w:t>
            </w:r>
          </w:p>
        </w:tc>
        <w:tc>
          <w:tcPr>
            <w:tcW w:w="7413" w:type="dxa"/>
            <w:vAlign w:val="center"/>
          </w:tcPr>
          <w:p w14:paraId="16A6F2DF" w14:textId="77777777" w:rsidR="00D055D3" w:rsidRPr="007D2278" w:rsidRDefault="00D055D3" w:rsidP="00D055D3">
            <w:pPr>
              <w:spacing w:after="0" w:line="240" w:lineRule="auto"/>
              <w:rPr>
                <w:rFonts w:eastAsia="Times New Roman" w:cs="Times New Roman"/>
                <w:color w:val="808080"/>
                <w:sz w:val="24"/>
                <w:szCs w:val="24"/>
              </w:rPr>
            </w:pPr>
            <w:r w:rsidRPr="007D2278">
              <w:rPr>
                <w:rFonts w:eastAsia="Times New Roman" w:cs="Times New Roman"/>
                <w:color w:val="000000"/>
                <w:sz w:val="24"/>
                <w:szCs w:val="24"/>
              </w:rPr>
              <w:t xml:space="preserve">Sun-Il Lee: </w:t>
            </w:r>
            <w:r w:rsidRPr="007D2278">
              <w:t xml:space="preserve"> </w:t>
            </w:r>
            <w:r w:rsidRPr="007D2278">
              <w:rPr>
                <w:rFonts w:eastAsia="Times New Roman" w:cs="Times New Roman"/>
                <w:color w:val="000000"/>
                <w:sz w:val="24"/>
                <w:szCs w:val="24"/>
              </w:rPr>
              <w:t>National Institute of Agricultural Sciences (</w:t>
            </w:r>
            <w:r w:rsidRPr="007D2278">
              <w:rPr>
                <w:rStyle w:val="Hyperlink"/>
                <w:sz w:val="24"/>
                <w:szCs w:val="24"/>
              </w:rPr>
              <w:t>silee83@korea.kr</w:t>
            </w:r>
            <w:r w:rsidRPr="007D2278">
              <w:rPr>
                <w:rFonts w:eastAsia="Times New Roman" w:cs="Times New Roman"/>
                <w:color w:val="000000"/>
                <w:sz w:val="24"/>
                <w:szCs w:val="24"/>
              </w:rPr>
              <w:t>)</w:t>
            </w:r>
          </w:p>
        </w:tc>
      </w:tr>
      <w:tr w:rsidR="00D055D3" w:rsidRPr="00B02EC3" w14:paraId="7EB2373D" w14:textId="77777777" w:rsidTr="008152D6">
        <w:tc>
          <w:tcPr>
            <w:tcW w:w="2235" w:type="dxa"/>
            <w:gridSpan w:val="2"/>
            <w:shd w:val="clear" w:color="auto" w:fill="auto"/>
            <w:vAlign w:val="center"/>
          </w:tcPr>
          <w:p w14:paraId="6CB79222" w14:textId="77777777" w:rsidR="00D055D3" w:rsidRPr="007D2278" w:rsidRDefault="00D055D3" w:rsidP="008152D6">
            <w:pPr>
              <w:spacing w:after="0" w:line="240" w:lineRule="auto"/>
              <w:rPr>
                <w:rFonts w:eastAsia="Times New Roman" w:cs="Arial"/>
                <w:sz w:val="24"/>
                <w:szCs w:val="24"/>
              </w:rPr>
            </w:pPr>
            <w:r>
              <w:rPr>
                <w:rFonts w:eastAsia="Times New Roman" w:cs="Arial"/>
                <w:sz w:val="24"/>
                <w:szCs w:val="24"/>
              </w:rPr>
              <w:t>Spain</w:t>
            </w:r>
          </w:p>
        </w:tc>
        <w:tc>
          <w:tcPr>
            <w:tcW w:w="7413" w:type="dxa"/>
            <w:vAlign w:val="center"/>
          </w:tcPr>
          <w:p w14:paraId="596E1900" w14:textId="77777777" w:rsidR="00527BD9" w:rsidRPr="0063131C" w:rsidRDefault="00527BD9" w:rsidP="00527BD9">
            <w:pPr>
              <w:spacing w:after="0" w:line="240" w:lineRule="auto"/>
              <w:rPr>
                <w:rFonts w:eastAsia="Times New Roman" w:cs="Times New Roman"/>
                <w:color w:val="000000"/>
                <w:sz w:val="24"/>
                <w:szCs w:val="24"/>
              </w:rPr>
            </w:pPr>
            <w:r w:rsidRPr="0063131C">
              <w:rPr>
                <w:rFonts w:eastAsia="Times New Roman" w:cs="Times New Roman"/>
                <w:color w:val="000000"/>
                <w:sz w:val="24"/>
                <w:szCs w:val="24"/>
              </w:rPr>
              <w:t>Maria Rosa Mosquera-Losada: University of Santiago de Compostela (</w:t>
            </w:r>
            <w:hyperlink r:id="rId22" w:history="1">
              <w:r w:rsidRPr="0063131C">
                <w:rPr>
                  <w:rStyle w:val="Hyperlink"/>
                  <w:rFonts w:eastAsia="Times New Roman" w:cs="Times New Roman"/>
                  <w:sz w:val="24"/>
                  <w:szCs w:val="24"/>
                </w:rPr>
                <w:t>mrosa.mosquera.losada@usc.es</w:t>
              </w:r>
            </w:hyperlink>
            <w:r w:rsidRPr="0063131C">
              <w:rPr>
                <w:rFonts w:eastAsia="Times New Roman" w:cs="Times New Roman"/>
                <w:color w:val="000000"/>
                <w:sz w:val="24"/>
                <w:szCs w:val="24"/>
              </w:rPr>
              <w:t xml:space="preserve">) </w:t>
            </w:r>
          </w:p>
          <w:p w14:paraId="6FC1F3C8" w14:textId="77777777" w:rsidR="00D055D3" w:rsidRPr="007D2278" w:rsidRDefault="00527BD9" w:rsidP="00527BD9">
            <w:pPr>
              <w:spacing w:after="0" w:line="240" w:lineRule="auto"/>
              <w:rPr>
                <w:rFonts w:eastAsia="Times New Roman" w:cs="Times New Roman"/>
                <w:color w:val="000000"/>
                <w:sz w:val="24"/>
                <w:szCs w:val="24"/>
              </w:rPr>
            </w:pPr>
            <w:r w:rsidRPr="00527BD9">
              <w:rPr>
                <w:rFonts w:eastAsia="Times New Roman" w:cs="Times New Roman"/>
                <w:color w:val="000000"/>
                <w:sz w:val="24"/>
                <w:szCs w:val="24"/>
              </w:rPr>
              <w:t>José Javier</w:t>
            </w:r>
            <w:r>
              <w:rPr>
                <w:rFonts w:eastAsia="Times New Roman" w:cs="Times New Roman"/>
                <w:color w:val="000000"/>
                <w:sz w:val="24"/>
                <w:szCs w:val="24"/>
              </w:rPr>
              <w:t xml:space="preserve"> </w:t>
            </w:r>
            <w:r w:rsidRPr="00527BD9">
              <w:rPr>
                <w:rFonts w:eastAsia="Times New Roman" w:cs="Times New Roman"/>
                <w:color w:val="000000"/>
                <w:sz w:val="24"/>
                <w:szCs w:val="24"/>
              </w:rPr>
              <w:t>Santiago Freijanes</w:t>
            </w:r>
            <w:r>
              <w:rPr>
                <w:rFonts w:eastAsia="Times New Roman" w:cs="Times New Roman"/>
                <w:color w:val="000000"/>
                <w:sz w:val="24"/>
                <w:szCs w:val="24"/>
              </w:rPr>
              <w:t xml:space="preserve">: </w:t>
            </w:r>
            <w:r w:rsidRPr="00527BD9">
              <w:rPr>
                <w:rFonts w:eastAsia="Times New Roman" w:cs="Times New Roman"/>
                <w:color w:val="000000"/>
                <w:sz w:val="24"/>
                <w:szCs w:val="24"/>
              </w:rPr>
              <w:t>University of Santiago de Compostela</w:t>
            </w:r>
            <w:r>
              <w:rPr>
                <w:rFonts w:eastAsia="Times New Roman" w:cs="Times New Roman"/>
                <w:color w:val="000000"/>
                <w:sz w:val="24"/>
                <w:szCs w:val="24"/>
              </w:rPr>
              <w:t xml:space="preserve"> (</w:t>
            </w:r>
            <w:r w:rsidRPr="00527BD9">
              <w:rPr>
                <w:rFonts w:eastAsia="Times New Roman" w:cs="Times New Roman"/>
                <w:color w:val="000000"/>
                <w:sz w:val="24"/>
                <w:szCs w:val="24"/>
              </w:rPr>
              <w:t xml:space="preserve"> </w:t>
            </w:r>
            <w:hyperlink r:id="rId23" w:history="1">
              <w:r w:rsidRPr="00C10CBD">
                <w:rPr>
                  <w:rStyle w:val="Hyperlink"/>
                  <w:rFonts w:eastAsia="Times New Roman" w:cs="Times New Roman"/>
                  <w:sz w:val="24"/>
                  <w:szCs w:val="24"/>
                </w:rPr>
                <w:t>Josejavier.santiago@usc.es</w:t>
              </w:r>
            </w:hyperlink>
            <w:r>
              <w:rPr>
                <w:rFonts w:eastAsia="Times New Roman" w:cs="Times New Roman"/>
                <w:color w:val="000000"/>
                <w:sz w:val="24"/>
                <w:szCs w:val="24"/>
              </w:rPr>
              <w:t xml:space="preserve">) </w:t>
            </w:r>
          </w:p>
        </w:tc>
      </w:tr>
      <w:tr w:rsidR="00A612C3" w:rsidRPr="00B02EC3" w14:paraId="089B3374" w14:textId="77777777" w:rsidTr="008152D6">
        <w:tc>
          <w:tcPr>
            <w:tcW w:w="2235" w:type="dxa"/>
            <w:gridSpan w:val="2"/>
            <w:shd w:val="clear" w:color="auto" w:fill="auto"/>
            <w:vAlign w:val="center"/>
          </w:tcPr>
          <w:p w14:paraId="15FE1B78" w14:textId="77777777" w:rsidR="00A612C3" w:rsidRPr="007D2278" w:rsidRDefault="00A612C3" w:rsidP="008152D6">
            <w:pPr>
              <w:spacing w:after="0" w:line="240" w:lineRule="auto"/>
              <w:rPr>
                <w:rFonts w:eastAsia="Times New Roman" w:cs="Arial"/>
                <w:color w:val="A6A6A6" w:themeColor="background1" w:themeShade="A6"/>
                <w:sz w:val="24"/>
                <w:szCs w:val="24"/>
              </w:rPr>
            </w:pPr>
            <w:r w:rsidRPr="007D2278">
              <w:rPr>
                <w:rFonts w:eastAsia="Times New Roman" w:cs="Arial"/>
                <w:sz w:val="24"/>
                <w:szCs w:val="24"/>
              </w:rPr>
              <w:t>Sweden</w:t>
            </w:r>
          </w:p>
        </w:tc>
        <w:tc>
          <w:tcPr>
            <w:tcW w:w="7413" w:type="dxa"/>
            <w:vAlign w:val="center"/>
          </w:tcPr>
          <w:p w14:paraId="50708B42" w14:textId="77777777" w:rsidR="00A612C3" w:rsidRPr="007D2278" w:rsidRDefault="00A612C3" w:rsidP="008152D6">
            <w:pPr>
              <w:spacing w:after="0" w:line="240" w:lineRule="auto"/>
              <w:rPr>
                <w:rFonts w:eastAsia="Times New Roman" w:cs="Times New Roman"/>
                <w:sz w:val="24"/>
                <w:szCs w:val="24"/>
              </w:rPr>
            </w:pPr>
            <w:r w:rsidRPr="007D2278">
              <w:rPr>
                <w:rFonts w:eastAsia="Times New Roman" w:cs="Times New Roman"/>
                <w:color w:val="000000"/>
                <w:sz w:val="24"/>
                <w:szCs w:val="24"/>
              </w:rPr>
              <w:t>Thomas Katterer: Swedish University of Agricultural Sciences (</w:t>
            </w:r>
            <w:r w:rsidRPr="007D2278">
              <w:rPr>
                <w:rStyle w:val="Hyperlink"/>
                <w:sz w:val="24"/>
                <w:szCs w:val="24"/>
              </w:rPr>
              <w:t>thomas.katterer@slu.se</w:t>
            </w:r>
            <w:r w:rsidRPr="007D2278">
              <w:rPr>
                <w:rFonts w:eastAsia="Times New Roman" w:cs="Times New Roman"/>
                <w:color w:val="000000"/>
                <w:sz w:val="24"/>
                <w:szCs w:val="24"/>
              </w:rPr>
              <w:t>)</w:t>
            </w:r>
          </w:p>
        </w:tc>
      </w:tr>
      <w:tr w:rsidR="00D055D3" w:rsidRPr="00B02EC3" w14:paraId="18B88A57" w14:textId="77777777" w:rsidTr="008152D6">
        <w:trPr>
          <w:trHeight w:val="251"/>
        </w:trPr>
        <w:tc>
          <w:tcPr>
            <w:tcW w:w="2235" w:type="dxa"/>
            <w:gridSpan w:val="2"/>
            <w:vAlign w:val="center"/>
          </w:tcPr>
          <w:p w14:paraId="45119FC3" w14:textId="77777777" w:rsidR="00D055D3" w:rsidRPr="007D2278" w:rsidRDefault="00D055D3" w:rsidP="008152D6">
            <w:pPr>
              <w:spacing w:after="0" w:line="240" w:lineRule="auto"/>
              <w:rPr>
                <w:rFonts w:eastAsia="Times New Roman" w:cs="Arial"/>
                <w:sz w:val="24"/>
                <w:szCs w:val="24"/>
              </w:rPr>
            </w:pPr>
            <w:r>
              <w:rPr>
                <w:rFonts w:eastAsia="Times New Roman" w:cs="Arial"/>
                <w:sz w:val="24"/>
                <w:szCs w:val="24"/>
              </w:rPr>
              <w:t>Switzerland</w:t>
            </w:r>
          </w:p>
        </w:tc>
        <w:tc>
          <w:tcPr>
            <w:tcW w:w="7413" w:type="dxa"/>
            <w:vAlign w:val="center"/>
          </w:tcPr>
          <w:p w14:paraId="502AE5A3" w14:textId="77777777" w:rsidR="00D055D3" w:rsidRDefault="00BC167B" w:rsidP="00BC167B">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Jens </w:t>
            </w:r>
            <w:r w:rsidRPr="00BC167B">
              <w:rPr>
                <w:rFonts w:eastAsia="Times New Roman" w:cs="Times New Roman"/>
                <w:sz w:val="24"/>
                <w:szCs w:val="24"/>
                <w:lang w:eastAsia="en-GB"/>
              </w:rPr>
              <w:t>Leifeld</w:t>
            </w:r>
            <w:r>
              <w:rPr>
                <w:rFonts w:eastAsia="Times New Roman" w:cs="Times New Roman"/>
                <w:sz w:val="24"/>
                <w:szCs w:val="24"/>
                <w:lang w:eastAsia="en-GB"/>
              </w:rPr>
              <w:t xml:space="preserve">: </w:t>
            </w:r>
            <w:r w:rsidRPr="00BC167B">
              <w:rPr>
                <w:rFonts w:eastAsia="Times New Roman" w:cs="Times New Roman"/>
                <w:sz w:val="24"/>
                <w:szCs w:val="24"/>
                <w:lang w:eastAsia="en-GB"/>
              </w:rPr>
              <w:t>Agroscope</w:t>
            </w:r>
            <w:r>
              <w:rPr>
                <w:rFonts w:eastAsia="Times New Roman" w:cs="Times New Roman"/>
                <w:sz w:val="24"/>
                <w:szCs w:val="24"/>
                <w:lang w:eastAsia="en-GB"/>
              </w:rPr>
              <w:t>, Climate / Air Pollution Group (</w:t>
            </w:r>
            <w:hyperlink r:id="rId24" w:history="1">
              <w:r w:rsidRPr="00C10CBD">
                <w:rPr>
                  <w:rStyle w:val="Hyperlink"/>
                  <w:rFonts w:eastAsia="Times New Roman" w:cs="Times New Roman"/>
                  <w:sz w:val="24"/>
                  <w:szCs w:val="24"/>
                  <w:lang w:eastAsia="en-GB"/>
                </w:rPr>
                <w:t>Jens.leifeld@agroscope.admin.ch</w:t>
              </w:r>
            </w:hyperlink>
            <w:r>
              <w:rPr>
                <w:rFonts w:eastAsia="Times New Roman" w:cs="Times New Roman"/>
                <w:sz w:val="24"/>
                <w:szCs w:val="24"/>
                <w:lang w:eastAsia="en-GB"/>
              </w:rPr>
              <w:t xml:space="preserve">) </w:t>
            </w:r>
          </w:p>
        </w:tc>
      </w:tr>
      <w:tr w:rsidR="00A612C3" w:rsidRPr="00B02EC3" w14:paraId="314C1A09" w14:textId="77777777" w:rsidTr="008152D6">
        <w:trPr>
          <w:trHeight w:val="251"/>
        </w:trPr>
        <w:tc>
          <w:tcPr>
            <w:tcW w:w="2235" w:type="dxa"/>
            <w:gridSpan w:val="2"/>
            <w:vAlign w:val="center"/>
          </w:tcPr>
          <w:p w14:paraId="7A9FE333" w14:textId="77777777" w:rsidR="00A612C3" w:rsidRPr="007D2278" w:rsidRDefault="00A612C3" w:rsidP="008152D6">
            <w:pPr>
              <w:spacing w:after="0" w:line="240" w:lineRule="auto"/>
              <w:rPr>
                <w:rFonts w:eastAsia="Times New Roman" w:cs="Arial"/>
                <w:sz w:val="24"/>
                <w:szCs w:val="24"/>
              </w:rPr>
            </w:pPr>
            <w:r w:rsidRPr="007D2278">
              <w:rPr>
                <w:rFonts w:eastAsia="Times New Roman" w:cs="Arial"/>
                <w:sz w:val="24"/>
                <w:szCs w:val="24"/>
              </w:rPr>
              <w:t>United Kingdom</w:t>
            </w:r>
          </w:p>
        </w:tc>
        <w:tc>
          <w:tcPr>
            <w:tcW w:w="7413" w:type="dxa"/>
            <w:vAlign w:val="center"/>
          </w:tcPr>
          <w:p w14:paraId="62DC1330" w14:textId="77777777" w:rsidR="00D055D3" w:rsidRDefault="00BC167B" w:rsidP="008152D6">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Luke Spadavecchia: </w:t>
            </w:r>
            <w:r>
              <w:t xml:space="preserve"> DEFRA (</w:t>
            </w:r>
            <w:hyperlink r:id="rId25" w:history="1">
              <w:r w:rsidRPr="00C10CBD">
                <w:rPr>
                  <w:rStyle w:val="Hyperlink"/>
                  <w:rFonts w:eastAsia="Times New Roman" w:cs="Times New Roman"/>
                  <w:sz w:val="24"/>
                  <w:szCs w:val="24"/>
                  <w:lang w:eastAsia="en-GB"/>
                </w:rPr>
                <w:t>Luke.Spadavecchia@defra.gsi.gov.uk</w:t>
              </w:r>
            </w:hyperlink>
            <w:r>
              <w:rPr>
                <w:rFonts w:eastAsia="Times New Roman" w:cs="Times New Roman"/>
                <w:sz w:val="24"/>
                <w:szCs w:val="24"/>
                <w:lang w:eastAsia="en-GB"/>
              </w:rPr>
              <w:t xml:space="preserve">) </w:t>
            </w:r>
          </w:p>
          <w:p w14:paraId="2FD8F56D" w14:textId="77777777" w:rsidR="00A612C3" w:rsidRPr="007D2278" w:rsidRDefault="00A612C3" w:rsidP="008152D6">
            <w:pPr>
              <w:spacing w:after="0" w:line="240" w:lineRule="auto"/>
              <w:rPr>
                <w:rFonts w:eastAsia="Times New Roman" w:cs="Times New Roman"/>
                <w:sz w:val="24"/>
                <w:szCs w:val="24"/>
                <w:lang w:eastAsia="en-GB"/>
              </w:rPr>
            </w:pPr>
            <w:r w:rsidRPr="007D2278">
              <w:rPr>
                <w:rFonts w:eastAsia="Times New Roman" w:cs="Times New Roman"/>
                <w:sz w:val="24"/>
                <w:szCs w:val="24"/>
                <w:lang w:eastAsia="en-GB"/>
              </w:rPr>
              <w:t>Jagadeesh Yeluripati: James Hutton Institute (</w:t>
            </w:r>
            <w:r w:rsidRPr="007D2278">
              <w:rPr>
                <w:rFonts w:eastAsia="Times New Roman" w:cs="Times New Roman"/>
                <w:color w:val="0000FF"/>
                <w:sz w:val="24"/>
                <w:szCs w:val="24"/>
                <w:u w:val="single"/>
              </w:rPr>
              <w:t>jagadeesh.yeluripati@hutton.ac.uk</w:t>
            </w:r>
            <w:r w:rsidRPr="007D2278">
              <w:rPr>
                <w:rFonts w:eastAsia="Times New Roman" w:cs="Times New Roman"/>
                <w:sz w:val="24"/>
                <w:szCs w:val="24"/>
                <w:lang w:eastAsia="en-GB"/>
              </w:rPr>
              <w:t xml:space="preserve">) </w:t>
            </w:r>
          </w:p>
        </w:tc>
      </w:tr>
      <w:tr w:rsidR="00A612C3" w:rsidRPr="000F5446" w14:paraId="4126E7AB" w14:textId="77777777" w:rsidTr="008152D6">
        <w:tc>
          <w:tcPr>
            <w:tcW w:w="2235" w:type="dxa"/>
            <w:gridSpan w:val="2"/>
            <w:vAlign w:val="center"/>
          </w:tcPr>
          <w:p w14:paraId="4F8F9107" w14:textId="77777777" w:rsidR="00A612C3" w:rsidRPr="007D2278" w:rsidRDefault="00A612C3" w:rsidP="008152D6">
            <w:pPr>
              <w:spacing w:after="0" w:line="240" w:lineRule="auto"/>
              <w:rPr>
                <w:rFonts w:eastAsia="Times New Roman" w:cs="Arial"/>
                <w:sz w:val="24"/>
                <w:szCs w:val="24"/>
              </w:rPr>
            </w:pPr>
            <w:r w:rsidRPr="007D2278">
              <w:rPr>
                <w:rFonts w:eastAsia="Times New Roman" w:cs="Arial"/>
                <w:sz w:val="24"/>
                <w:szCs w:val="24"/>
              </w:rPr>
              <w:t>USA</w:t>
            </w:r>
          </w:p>
        </w:tc>
        <w:tc>
          <w:tcPr>
            <w:tcW w:w="7413" w:type="dxa"/>
            <w:vAlign w:val="center"/>
          </w:tcPr>
          <w:p w14:paraId="51BB9781" w14:textId="77777777" w:rsidR="00A612C3" w:rsidRPr="007D2278" w:rsidRDefault="00A612C3" w:rsidP="008152D6">
            <w:pPr>
              <w:spacing w:after="0" w:line="240" w:lineRule="auto"/>
              <w:rPr>
                <w:rFonts w:eastAsia="Times New Roman" w:cs="Times New Roman"/>
                <w:sz w:val="24"/>
                <w:szCs w:val="24"/>
              </w:rPr>
            </w:pPr>
            <w:r w:rsidRPr="007D2278">
              <w:rPr>
                <w:rFonts w:eastAsia="Times New Roman" w:cs="Times New Roman"/>
                <w:sz w:val="24"/>
                <w:szCs w:val="24"/>
              </w:rPr>
              <w:t>Jane Johnson: USDA-ARS (</w:t>
            </w:r>
            <w:hyperlink r:id="rId26" w:history="1">
              <w:r w:rsidRPr="007D2278">
                <w:rPr>
                  <w:rStyle w:val="Hyperlink"/>
                  <w:rFonts w:eastAsia="Times New Roman"/>
                  <w:sz w:val="24"/>
                  <w:szCs w:val="24"/>
                </w:rPr>
                <w:t>jane.johnson@ars.usda.gov</w:t>
              </w:r>
            </w:hyperlink>
            <w:r w:rsidRPr="007D2278">
              <w:rPr>
                <w:rFonts w:eastAsia="Times New Roman" w:cs="Times New Roman"/>
                <w:sz w:val="24"/>
                <w:szCs w:val="24"/>
              </w:rPr>
              <w:t xml:space="preserve">) </w:t>
            </w:r>
          </w:p>
          <w:p w14:paraId="24B0012A" w14:textId="77777777" w:rsidR="00A612C3" w:rsidRPr="007D2278" w:rsidRDefault="00A612C3" w:rsidP="008152D6">
            <w:pPr>
              <w:spacing w:after="0" w:line="240" w:lineRule="auto"/>
              <w:rPr>
                <w:rFonts w:eastAsia="Times New Roman" w:cs="Times New Roman"/>
                <w:sz w:val="24"/>
                <w:szCs w:val="24"/>
              </w:rPr>
            </w:pPr>
            <w:r w:rsidRPr="007D2278">
              <w:rPr>
                <w:rFonts w:eastAsia="Times New Roman" w:cs="Times New Roman"/>
                <w:sz w:val="24"/>
                <w:szCs w:val="24"/>
              </w:rPr>
              <w:t>Charles Rice:  Kansas State University (</w:t>
            </w:r>
            <w:r w:rsidRPr="007D2278">
              <w:rPr>
                <w:rStyle w:val="Hyperlink"/>
                <w:rFonts w:eastAsia="Times New Roman"/>
                <w:sz w:val="24"/>
                <w:szCs w:val="24"/>
              </w:rPr>
              <w:t>cwrice@k-state.edu</w:t>
            </w:r>
            <w:r w:rsidRPr="007D2278">
              <w:rPr>
                <w:rFonts w:eastAsia="Times New Roman" w:cs="Times New Roman"/>
                <w:sz w:val="24"/>
                <w:szCs w:val="24"/>
              </w:rPr>
              <w:t xml:space="preserve">) </w:t>
            </w:r>
          </w:p>
          <w:p w14:paraId="0F295ECF" w14:textId="77777777" w:rsidR="00A612C3" w:rsidRPr="0063131C" w:rsidRDefault="00A612C3" w:rsidP="00105057">
            <w:pPr>
              <w:spacing w:after="0" w:line="240" w:lineRule="auto"/>
              <w:rPr>
                <w:rFonts w:eastAsia="Times New Roman" w:cs="Times New Roman"/>
                <w:sz w:val="24"/>
                <w:szCs w:val="24"/>
              </w:rPr>
            </w:pPr>
            <w:r w:rsidRPr="0063131C">
              <w:rPr>
                <w:rFonts w:eastAsia="Times New Roman" w:cs="Times New Roman"/>
                <w:sz w:val="24"/>
                <w:szCs w:val="24"/>
              </w:rPr>
              <w:t>Hero Gollany: USDA-ARS (</w:t>
            </w:r>
            <w:hyperlink r:id="rId27" w:history="1">
              <w:r w:rsidRPr="0063131C">
                <w:rPr>
                  <w:rStyle w:val="Hyperlink"/>
                  <w:rFonts w:eastAsia="Times New Roman" w:cs="Times New Roman"/>
                  <w:sz w:val="24"/>
                  <w:szCs w:val="24"/>
                </w:rPr>
                <w:t>hero.gollany@ars.usda.gov</w:t>
              </w:r>
            </w:hyperlink>
            <w:r w:rsidRPr="0063131C">
              <w:rPr>
                <w:rFonts w:eastAsia="Times New Roman" w:cs="Times New Roman"/>
                <w:sz w:val="24"/>
                <w:szCs w:val="24"/>
              </w:rPr>
              <w:t>)</w:t>
            </w:r>
          </w:p>
        </w:tc>
      </w:tr>
      <w:tr w:rsidR="00A612C3" w:rsidRPr="00B02EC3" w14:paraId="64D3BE95" w14:textId="77777777" w:rsidTr="008152D6">
        <w:trPr>
          <w:trHeight w:val="241"/>
        </w:trPr>
        <w:tc>
          <w:tcPr>
            <w:tcW w:w="9648" w:type="dxa"/>
            <w:gridSpan w:val="3"/>
            <w:shd w:val="clear" w:color="auto" w:fill="E6E6E6"/>
            <w:vAlign w:val="center"/>
          </w:tcPr>
          <w:p w14:paraId="0C925501" w14:textId="77777777" w:rsidR="00A612C3" w:rsidRPr="00B02EC3" w:rsidRDefault="00A612C3" w:rsidP="008152D6">
            <w:pPr>
              <w:spacing w:after="0" w:line="240" w:lineRule="auto"/>
              <w:rPr>
                <w:rFonts w:eastAsia="Times New Roman" w:cs="Times New Roman"/>
                <w:b/>
                <w:sz w:val="24"/>
                <w:szCs w:val="24"/>
              </w:rPr>
            </w:pPr>
            <w:r>
              <w:rPr>
                <w:rFonts w:eastAsia="Times New Roman" w:cs="Times New Roman"/>
                <w:b/>
                <w:sz w:val="24"/>
                <w:szCs w:val="24"/>
              </w:rPr>
              <w:t>Secretariat</w:t>
            </w:r>
            <w:r w:rsidRPr="00B02EC3">
              <w:rPr>
                <w:rFonts w:eastAsia="Times New Roman" w:cs="Arial"/>
                <w:b/>
                <w:sz w:val="24"/>
                <w:szCs w:val="24"/>
              </w:rPr>
              <w:t xml:space="preserve">: </w:t>
            </w:r>
            <w:r w:rsidRPr="00B02EC3">
              <w:rPr>
                <w:rFonts w:eastAsia="Times New Roman" w:cs="Times New Roman"/>
                <w:sz w:val="24"/>
                <w:szCs w:val="24"/>
              </w:rPr>
              <w:t xml:space="preserve"> </w:t>
            </w:r>
            <w:r w:rsidRPr="00B02EC3">
              <w:rPr>
                <w:rFonts w:eastAsia="Times New Roman" w:cs="Arial"/>
                <w:b/>
                <w:sz w:val="24"/>
                <w:szCs w:val="24"/>
              </w:rPr>
              <w:t>Deborah Knox (</w:t>
            </w:r>
            <w:hyperlink r:id="rId28" w:history="1">
              <w:r w:rsidRPr="00B02EC3">
                <w:rPr>
                  <w:rStyle w:val="Hyperlink"/>
                  <w:sz w:val="24"/>
                  <w:szCs w:val="24"/>
                </w:rPr>
                <w:t>deborah.knox@mpi.govt.nz</w:t>
              </w:r>
            </w:hyperlink>
            <w:r w:rsidRPr="00B02EC3">
              <w:rPr>
                <w:rFonts w:eastAsia="Times New Roman" w:cs="Arial"/>
                <w:b/>
                <w:sz w:val="24"/>
                <w:szCs w:val="24"/>
              </w:rPr>
              <w:t>)</w:t>
            </w:r>
          </w:p>
        </w:tc>
      </w:tr>
      <w:tr w:rsidR="00873DD7" w:rsidRPr="00B02EC3" w14:paraId="5B2669D3" w14:textId="77777777" w:rsidTr="008152D6">
        <w:trPr>
          <w:trHeight w:val="241"/>
        </w:trPr>
        <w:tc>
          <w:tcPr>
            <w:tcW w:w="9648" w:type="dxa"/>
            <w:gridSpan w:val="3"/>
            <w:shd w:val="clear" w:color="auto" w:fill="E6E6E6"/>
            <w:vAlign w:val="center"/>
          </w:tcPr>
          <w:p w14:paraId="2A435550" w14:textId="77777777" w:rsidR="00D056D7" w:rsidRPr="00D056D7" w:rsidRDefault="00D056D7" w:rsidP="00873DD7">
            <w:pPr>
              <w:spacing w:after="0" w:line="240" w:lineRule="auto"/>
              <w:rPr>
                <w:rFonts w:eastAsia="Times New Roman" w:cs="Times New Roman"/>
                <w:b/>
                <w:sz w:val="24"/>
                <w:szCs w:val="24"/>
              </w:rPr>
            </w:pPr>
            <w:r w:rsidRPr="00D056D7">
              <w:rPr>
                <w:rFonts w:eastAsia="Times New Roman" w:cs="Times New Roman"/>
                <w:b/>
                <w:sz w:val="24"/>
                <w:szCs w:val="24"/>
              </w:rPr>
              <w:t>Invited Participants</w:t>
            </w:r>
          </w:p>
          <w:p w14:paraId="742CA936" w14:textId="77777777" w:rsidR="00873DD7" w:rsidRPr="00D056D7" w:rsidRDefault="00873DD7" w:rsidP="00873DD7">
            <w:pPr>
              <w:spacing w:after="0" w:line="240" w:lineRule="auto"/>
              <w:rPr>
                <w:rFonts w:eastAsia="Times New Roman" w:cs="Times New Roman"/>
                <w:sz w:val="24"/>
                <w:szCs w:val="24"/>
              </w:rPr>
            </w:pPr>
            <w:r w:rsidRPr="00D056D7">
              <w:rPr>
                <w:rFonts w:eastAsia="Times New Roman" w:cs="Times New Roman"/>
                <w:sz w:val="24"/>
                <w:szCs w:val="24"/>
              </w:rPr>
              <w:t>CABI</w:t>
            </w:r>
            <w:r w:rsidR="00D056D7" w:rsidRPr="00D056D7">
              <w:rPr>
                <w:rFonts w:eastAsia="Times New Roman" w:cs="Times New Roman"/>
                <w:sz w:val="24"/>
                <w:szCs w:val="24"/>
              </w:rPr>
              <w:t xml:space="preserve"> :</w:t>
            </w:r>
            <w:r w:rsidRPr="00D056D7">
              <w:rPr>
                <w:rFonts w:eastAsia="Times New Roman" w:cs="Times New Roman"/>
                <w:sz w:val="24"/>
                <w:szCs w:val="24"/>
              </w:rPr>
              <w:tab/>
              <w:t>Dr</w:t>
            </w:r>
            <w:r w:rsidR="00D056D7" w:rsidRPr="00D056D7">
              <w:rPr>
                <w:rFonts w:eastAsia="Times New Roman" w:cs="Times New Roman"/>
                <w:sz w:val="24"/>
                <w:szCs w:val="24"/>
              </w:rPr>
              <w:t xml:space="preserve"> Janny </w:t>
            </w:r>
            <w:r w:rsidRPr="00D056D7">
              <w:rPr>
                <w:rFonts w:eastAsia="Times New Roman" w:cs="Times New Roman"/>
                <w:sz w:val="24"/>
                <w:szCs w:val="24"/>
              </w:rPr>
              <w:t>Vos</w:t>
            </w:r>
            <w:r w:rsidR="00D056D7" w:rsidRPr="00D056D7">
              <w:rPr>
                <w:rFonts w:eastAsia="Times New Roman" w:cs="Times New Roman"/>
                <w:sz w:val="24"/>
                <w:szCs w:val="24"/>
              </w:rPr>
              <w:t xml:space="preserve">, </w:t>
            </w:r>
            <w:r w:rsidRPr="00D056D7">
              <w:rPr>
                <w:rFonts w:eastAsia="Times New Roman" w:cs="Times New Roman"/>
                <w:sz w:val="24"/>
                <w:szCs w:val="24"/>
              </w:rPr>
              <w:t>Strategic Partnerships Director</w:t>
            </w:r>
            <w:r w:rsidR="00D056D7" w:rsidRPr="00D056D7">
              <w:rPr>
                <w:rFonts w:eastAsia="Times New Roman" w:cs="Times New Roman"/>
                <w:sz w:val="24"/>
                <w:szCs w:val="24"/>
              </w:rPr>
              <w:t xml:space="preserve"> CABI </w:t>
            </w:r>
            <w:r w:rsidRPr="00D056D7">
              <w:rPr>
                <w:rFonts w:eastAsia="Times New Roman" w:cs="Times New Roman"/>
                <w:sz w:val="24"/>
                <w:szCs w:val="24"/>
              </w:rPr>
              <w:tab/>
            </w:r>
            <w:r w:rsidR="00D056D7" w:rsidRPr="00D056D7">
              <w:rPr>
                <w:rFonts w:eastAsia="Times New Roman" w:cs="Times New Roman"/>
                <w:sz w:val="24"/>
                <w:szCs w:val="24"/>
              </w:rPr>
              <w:t>(</w:t>
            </w:r>
            <w:hyperlink r:id="rId29" w:history="1">
              <w:r w:rsidRPr="00D056D7">
                <w:rPr>
                  <w:rStyle w:val="Hyperlink"/>
                  <w:rFonts w:eastAsia="Times New Roman" w:cs="Times New Roman"/>
                  <w:sz w:val="24"/>
                  <w:szCs w:val="24"/>
                </w:rPr>
                <w:t>j.vos@cabi.org</w:t>
              </w:r>
            </w:hyperlink>
            <w:r w:rsidR="00D056D7" w:rsidRPr="00D056D7">
              <w:rPr>
                <w:rFonts w:eastAsia="Times New Roman" w:cs="Times New Roman"/>
                <w:sz w:val="24"/>
                <w:szCs w:val="24"/>
              </w:rPr>
              <w:t>)</w:t>
            </w:r>
          </w:p>
          <w:p w14:paraId="706483EF" w14:textId="77777777" w:rsidR="00873DD7" w:rsidRDefault="00873DD7" w:rsidP="00D30229">
            <w:pPr>
              <w:spacing w:after="0" w:line="240" w:lineRule="auto"/>
              <w:rPr>
                <w:rFonts w:eastAsia="Times New Roman" w:cs="Times New Roman"/>
                <w:b/>
                <w:sz w:val="24"/>
                <w:szCs w:val="24"/>
              </w:rPr>
            </w:pPr>
            <w:r w:rsidRPr="00D056D7">
              <w:rPr>
                <w:rFonts w:eastAsia="Times New Roman" w:cs="Times New Roman"/>
                <w:sz w:val="24"/>
                <w:szCs w:val="24"/>
              </w:rPr>
              <w:t>IFDC</w:t>
            </w:r>
            <w:r w:rsidR="00D056D7" w:rsidRPr="00D056D7">
              <w:rPr>
                <w:rFonts w:eastAsia="Times New Roman" w:cs="Times New Roman"/>
                <w:sz w:val="24"/>
                <w:szCs w:val="24"/>
              </w:rPr>
              <w:t xml:space="preserve"> :</w:t>
            </w:r>
            <w:r w:rsidRPr="00D056D7">
              <w:rPr>
                <w:rFonts w:eastAsia="Times New Roman" w:cs="Times New Roman"/>
                <w:sz w:val="24"/>
                <w:szCs w:val="24"/>
              </w:rPr>
              <w:tab/>
              <w:t>Dr</w:t>
            </w:r>
            <w:r w:rsidR="00D056D7" w:rsidRPr="00D056D7">
              <w:rPr>
                <w:rFonts w:eastAsia="Times New Roman" w:cs="Times New Roman"/>
                <w:sz w:val="24"/>
                <w:szCs w:val="24"/>
              </w:rPr>
              <w:t xml:space="preserve"> Prem </w:t>
            </w:r>
            <w:r w:rsidRPr="00D056D7">
              <w:rPr>
                <w:rFonts w:eastAsia="Times New Roman" w:cs="Times New Roman"/>
                <w:sz w:val="24"/>
                <w:szCs w:val="24"/>
              </w:rPr>
              <w:t>Bindraban</w:t>
            </w:r>
            <w:r w:rsidR="00D056D7" w:rsidRPr="00D056D7">
              <w:rPr>
                <w:rFonts w:eastAsia="Times New Roman" w:cs="Times New Roman"/>
                <w:sz w:val="24"/>
                <w:szCs w:val="24"/>
              </w:rPr>
              <w:t>,</w:t>
            </w:r>
            <w:r w:rsidR="00D30229">
              <w:rPr>
                <w:rFonts w:eastAsia="Times New Roman" w:cs="Times New Roman"/>
                <w:sz w:val="24"/>
                <w:szCs w:val="24"/>
              </w:rPr>
              <w:t xml:space="preserve"> </w:t>
            </w:r>
            <w:r w:rsidRPr="00D056D7">
              <w:rPr>
                <w:rFonts w:eastAsia="Times New Roman" w:cs="Times New Roman"/>
                <w:sz w:val="24"/>
                <w:szCs w:val="24"/>
              </w:rPr>
              <w:t xml:space="preserve">Director of European-Netherlands Office IFDC &amp; Executive Director Virtual Fertiliser Research </w:t>
            </w:r>
            <w:r w:rsidR="00D056D7" w:rsidRPr="00D056D7">
              <w:rPr>
                <w:rFonts w:eastAsia="Times New Roman" w:cs="Times New Roman"/>
                <w:sz w:val="24"/>
                <w:szCs w:val="24"/>
              </w:rPr>
              <w:t>(</w:t>
            </w:r>
            <w:hyperlink r:id="rId30" w:history="1">
              <w:r w:rsidR="00D056D7" w:rsidRPr="00D056D7">
                <w:rPr>
                  <w:rStyle w:val="Hyperlink"/>
                  <w:rFonts w:eastAsia="Times New Roman" w:cs="Times New Roman"/>
                  <w:sz w:val="24"/>
                  <w:szCs w:val="24"/>
                </w:rPr>
                <w:t>pbindraban@ifdc.org</w:t>
              </w:r>
            </w:hyperlink>
            <w:r>
              <w:rPr>
                <w:rFonts w:eastAsia="Times New Roman" w:cs="Times New Roman"/>
                <w:b/>
                <w:sz w:val="24"/>
                <w:szCs w:val="24"/>
              </w:rPr>
              <w:t>)</w:t>
            </w:r>
            <w:r w:rsidR="00D056D7">
              <w:rPr>
                <w:rFonts w:eastAsia="Times New Roman" w:cs="Times New Roman"/>
                <w:b/>
                <w:sz w:val="24"/>
                <w:szCs w:val="24"/>
              </w:rPr>
              <w:t xml:space="preserve"> </w:t>
            </w:r>
          </w:p>
        </w:tc>
      </w:tr>
    </w:tbl>
    <w:p w14:paraId="6BB6A32F" w14:textId="77777777" w:rsidR="006F41F9" w:rsidRDefault="006F41F9">
      <w:bookmarkStart w:id="0" w:name="_GoBack"/>
      <w:bookmarkEnd w:id="0"/>
    </w:p>
    <w:sectPr w:rsidR="006F41F9">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F1592" w14:textId="77777777" w:rsidR="00E40179" w:rsidRDefault="00E40179" w:rsidP="00317347">
      <w:pPr>
        <w:spacing w:after="0" w:line="240" w:lineRule="auto"/>
      </w:pPr>
      <w:r>
        <w:separator/>
      </w:r>
    </w:p>
  </w:endnote>
  <w:endnote w:type="continuationSeparator" w:id="0">
    <w:p w14:paraId="1433BEC0" w14:textId="77777777" w:rsidR="00E40179" w:rsidRDefault="00E40179" w:rsidP="0031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DB060" w14:textId="77777777" w:rsidR="0051217B" w:rsidRDefault="00512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9CE63" w14:textId="77777777" w:rsidR="008152D6" w:rsidRPr="00CA1C5D" w:rsidRDefault="008152D6" w:rsidP="00317347">
    <w:pPr>
      <w:pStyle w:val="Footer"/>
      <w:pBdr>
        <w:top w:val="single" w:sz="4" w:space="1" w:color="auto"/>
      </w:pBdr>
      <w:tabs>
        <w:tab w:val="left" w:pos="8480"/>
        <w:tab w:val="right" w:pos="8760"/>
      </w:tabs>
      <w:ind w:right="360"/>
      <w:jc w:val="both"/>
      <w:rPr>
        <w:rFonts w:ascii="Century Gothic" w:hAnsi="Century Gothic"/>
        <w:sz w:val="16"/>
        <w:szCs w:val="16"/>
      </w:rPr>
    </w:pPr>
    <w:r>
      <w:rPr>
        <w:rStyle w:val="PageNumber"/>
        <w:rFonts w:ascii="Century Gothic" w:hAnsi="Century Gothic"/>
        <w:sz w:val="16"/>
        <w:szCs w:val="16"/>
      </w:rPr>
      <w:t>Croplands Research Group Meeting Report</w:t>
    </w:r>
    <w:r w:rsidRPr="00B12D0A">
      <w:rPr>
        <w:rStyle w:val="PageNumber"/>
        <w:rFonts w:ascii="Century Gothic" w:hAnsi="Century Gothic"/>
        <w:sz w:val="16"/>
        <w:szCs w:val="16"/>
      </w:rPr>
      <w:t xml:space="preserve">, </w:t>
    </w:r>
    <w:r>
      <w:rPr>
        <w:rStyle w:val="PageNumber"/>
        <w:rFonts w:ascii="Century Gothic" w:hAnsi="Century Gothic"/>
        <w:sz w:val="16"/>
        <w:szCs w:val="16"/>
      </w:rPr>
      <w:t>8 September 2017</w:t>
    </w:r>
    <w:r w:rsidRPr="00B12D0A">
      <w:rPr>
        <w:rStyle w:val="PageNumber"/>
        <w:rFonts w:ascii="Century Gothic" w:hAnsi="Century Gothic"/>
        <w:sz w:val="16"/>
        <w:szCs w:val="16"/>
      </w:rPr>
      <w:tab/>
    </w:r>
    <w:r w:rsidRPr="00B12D0A">
      <w:rPr>
        <w:rStyle w:val="PageNumber"/>
        <w:rFonts w:ascii="Century Gothic" w:hAnsi="Century Gothic"/>
        <w:sz w:val="16"/>
        <w:szCs w:val="16"/>
      </w:rPr>
      <w:fldChar w:fldCharType="begin"/>
    </w:r>
    <w:r w:rsidRPr="00B12D0A">
      <w:rPr>
        <w:rStyle w:val="PageNumber"/>
        <w:rFonts w:ascii="Century Gothic" w:hAnsi="Century Gothic"/>
        <w:sz w:val="16"/>
        <w:szCs w:val="16"/>
      </w:rPr>
      <w:instrText xml:space="preserve"> PAGE </w:instrText>
    </w:r>
    <w:r w:rsidRPr="00B12D0A">
      <w:rPr>
        <w:rStyle w:val="PageNumber"/>
        <w:rFonts w:ascii="Century Gothic" w:hAnsi="Century Gothic"/>
        <w:sz w:val="16"/>
        <w:szCs w:val="16"/>
      </w:rPr>
      <w:fldChar w:fldCharType="separate"/>
    </w:r>
    <w:r w:rsidR="0063131C">
      <w:rPr>
        <w:rStyle w:val="PageNumber"/>
        <w:rFonts w:ascii="Century Gothic" w:hAnsi="Century Gothic"/>
        <w:noProof/>
        <w:sz w:val="16"/>
        <w:szCs w:val="16"/>
      </w:rPr>
      <w:t>11</w:t>
    </w:r>
    <w:r w:rsidRPr="00B12D0A">
      <w:rPr>
        <w:rStyle w:val="PageNumber"/>
        <w:rFonts w:ascii="Century Gothic" w:hAnsi="Century Gothic"/>
        <w:sz w:val="16"/>
        <w:szCs w:val="16"/>
      </w:rPr>
      <w:fldChar w:fldCharType="end"/>
    </w:r>
  </w:p>
  <w:p w14:paraId="161F679C" w14:textId="77777777" w:rsidR="008152D6" w:rsidRDefault="008152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3642C" w14:textId="77777777" w:rsidR="0051217B" w:rsidRDefault="00512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A50B0" w14:textId="77777777" w:rsidR="00E40179" w:rsidRDefault="00E40179" w:rsidP="00317347">
      <w:pPr>
        <w:spacing w:after="0" w:line="240" w:lineRule="auto"/>
      </w:pPr>
      <w:r>
        <w:separator/>
      </w:r>
    </w:p>
  </w:footnote>
  <w:footnote w:type="continuationSeparator" w:id="0">
    <w:p w14:paraId="51FB4717" w14:textId="77777777" w:rsidR="00E40179" w:rsidRDefault="00E40179" w:rsidP="00317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38E2" w14:textId="70E50D02" w:rsidR="0051217B" w:rsidRDefault="00512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5B71F" w14:textId="1E3101A9" w:rsidR="0051217B" w:rsidRDefault="005121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6FFAE" w14:textId="2E46E5A7" w:rsidR="0051217B" w:rsidRDefault="00512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4E04"/>
    <w:multiLevelType w:val="hybridMultilevel"/>
    <w:tmpl w:val="704A49AC"/>
    <w:lvl w:ilvl="0" w:tplc="14090001">
      <w:start w:val="1"/>
      <w:numFmt w:val="bullet"/>
      <w:lvlText w:val=""/>
      <w:lvlJc w:val="left"/>
      <w:pPr>
        <w:ind w:left="720" w:hanging="360"/>
      </w:pPr>
      <w:rPr>
        <w:rFonts w:ascii="Symbol" w:hAnsi="Symbol"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466B57"/>
    <w:multiLevelType w:val="hybridMultilevel"/>
    <w:tmpl w:val="493836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0B0561"/>
    <w:multiLevelType w:val="hybridMultilevel"/>
    <w:tmpl w:val="FABA3C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A507BC"/>
    <w:multiLevelType w:val="hybridMultilevel"/>
    <w:tmpl w:val="B05E937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7E31F72"/>
    <w:multiLevelType w:val="hybridMultilevel"/>
    <w:tmpl w:val="9DF68C20"/>
    <w:lvl w:ilvl="0" w:tplc="F640854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CDA1A2A"/>
    <w:multiLevelType w:val="hybridMultilevel"/>
    <w:tmpl w:val="CEC876EA"/>
    <w:lvl w:ilvl="0" w:tplc="0F48BF7A">
      <w:numFmt w:val="bullet"/>
      <w:lvlText w:val="-"/>
      <w:lvlJc w:val="left"/>
      <w:pPr>
        <w:ind w:left="407"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014AC5"/>
    <w:multiLevelType w:val="hybridMultilevel"/>
    <w:tmpl w:val="732CF75C"/>
    <w:lvl w:ilvl="0" w:tplc="0F48BF7A">
      <w:numFmt w:val="bullet"/>
      <w:lvlText w:val="-"/>
      <w:lvlJc w:val="left"/>
      <w:pPr>
        <w:ind w:left="407"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4C6ABB"/>
    <w:multiLevelType w:val="hybridMultilevel"/>
    <w:tmpl w:val="C05C4560"/>
    <w:lvl w:ilvl="0" w:tplc="0F48BF7A">
      <w:numFmt w:val="bullet"/>
      <w:lvlText w:val="-"/>
      <w:lvlJc w:val="left"/>
      <w:pPr>
        <w:ind w:left="814" w:hanging="360"/>
      </w:pPr>
      <w:rPr>
        <w:rFonts w:ascii="Calibri" w:eastAsiaTheme="minorHAnsi" w:hAnsi="Calibri" w:cstheme="minorBidi" w:hint="default"/>
      </w:rPr>
    </w:lvl>
    <w:lvl w:ilvl="1" w:tplc="14090003" w:tentative="1">
      <w:start w:val="1"/>
      <w:numFmt w:val="bullet"/>
      <w:lvlText w:val="o"/>
      <w:lvlJc w:val="left"/>
      <w:pPr>
        <w:ind w:left="1847" w:hanging="360"/>
      </w:pPr>
      <w:rPr>
        <w:rFonts w:ascii="Courier New" w:hAnsi="Courier New" w:cs="Courier New" w:hint="default"/>
      </w:rPr>
    </w:lvl>
    <w:lvl w:ilvl="2" w:tplc="14090005" w:tentative="1">
      <w:start w:val="1"/>
      <w:numFmt w:val="bullet"/>
      <w:lvlText w:val=""/>
      <w:lvlJc w:val="left"/>
      <w:pPr>
        <w:ind w:left="2567" w:hanging="360"/>
      </w:pPr>
      <w:rPr>
        <w:rFonts w:ascii="Wingdings" w:hAnsi="Wingdings" w:hint="default"/>
      </w:rPr>
    </w:lvl>
    <w:lvl w:ilvl="3" w:tplc="14090001" w:tentative="1">
      <w:start w:val="1"/>
      <w:numFmt w:val="bullet"/>
      <w:lvlText w:val=""/>
      <w:lvlJc w:val="left"/>
      <w:pPr>
        <w:ind w:left="3287" w:hanging="360"/>
      </w:pPr>
      <w:rPr>
        <w:rFonts w:ascii="Symbol" w:hAnsi="Symbol" w:hint="default"/>
      </w:rPr>
    </w:lvl>
    <w:lvl w:ilvl="4" w:tplc="14090003" w:tentative="1">
      <w:start w:val="1"/>
      <w:numFmt w:val="bullet"/>
      <w:lvlText w:val="o"/>
      <w:lvlJc w:val="left"/>
      <w:pPr>
        <w:ind w:left="4007" w:hanging="360"/>
      </w:pPr>
      <w:rPr>
        <w:rFonts w:ascii="Courier New" w:hAnsi="Courier New" w:cs="Courier New" w:hint="default"/>
      </w:rPr>
    </w:lvl>
    <w:lvl w:ilvl="5" w:tplc="14090005" w:tentative="1">
      <w:start w:val="1"/>
      <w:numFmt w:val="bullet"/>
      <w:lvlText w:val=""/>
      <w:lvlJc w:val="left"/>
      <w:pPr>
        <w:ind w:left="4727" w:hanging="360"/>
      </w:pPr>
      <w:rPr>
        <w:rFonts w:ascii="Wingdings" w:hAnsi="Wingdings" w:hint="default"/>
      </w:rPr>
    </w:lvl>
    <w:lvl w:ilvl="6" w:tplc="14090001" w:tentative="1">
      <w:start w:val="1"/>
      <w:numFmt w:val="bullet"/>
      <w:lvlText w:val=""/>
      <w:lvlJc w:val="left"/>
      <w:pPr>
        <w:ind w:left="5447" w:hanging="360"/>
      </w:pPr>
      <w:rPr>
        <w:rFonts w:ascii="Symbol" w:hAnsi="Symbol" w:hint="default"/>
      </w:rPr>
    </w:lvl>
    <w:lvl w:ilvl="7" w:tplc="14090003" w:tentative="1">
      <w:start w:val="1"/>
      <w:numFmt w:val="bullet"/>
      <w:lvlText w:val="o"/>
      <w:lvlJc w:val="left"/>
      <w:pPr>
        <w:ind w:left="6167" w:hanging="360"/>
      </w:pPr>
      <w:rPr>
        <w:rFonts w:ascii="Courier New" w:hAnsi="Courier New" w:cs="Courier New" w:hint="default"/>
      </w:rPr>
    </w:lvl>
    <w:lvl w:ilvl="8" w:tplc="14090005" w:tentative="1">
      <w:start w:val="1"/>
      <w:numFmt w:val="bullet"/>
      <w:lvlText w:val=""/>
      <w:lvlJc w:val="left"/>
      <w:pPr>
        <w:ind w:left="6887" w:hanging="360"/>
      </w:pPr>
      <w:rPr>
        <w:rFonts w:ascii="Wingdings" w:hAnsi="Wingdings" w:hint="default"/>
      </w:rPr>
    </w:lvl>
  </w:abstractNum>
  <w:abstractNum w:abstractNumId="8" w15:restartNumberingAfterBreak="0">
    <w:nsid w:val="216C67CE"/>
    <w:multiLevelType w:val="hybridMultilevel"/>
    <w:tmpl w:val="0DA039D0"/>
    <w:lvl w:ilvl="0" w:tplc="3F60B02A">
      <w:start w:val="1"/>
      <w:numFmt w:val="bullet"/>
      <w:lvlText w:val="-"/>
      <w:lvlJc w:val="left"/>
      <w:pPr>
        <w:tabs>
          <w:tab w:val="num" w:pos="720"/>
        </w:tabs>
        <w:ind w:left="720" w:hanging="360"/>
      </w:pPr>
      <w:rPr>
        <w:rFonts w:ascii="Times New Roman" w:hAnsi="Times New Roman" w:hint="default"/>
      </w:rPr>
    </w:lvl>
    <w:lvl w:ilvl="1" w:tplc="C0286CCE" w:tentative="1">
      <w:start w:val="1"/>
      <w:numFmt w:val="bullet"/>
      <w:lvlText w:val="-"/>
      <w:lvlJc w:val="left"/>
      <w:pPr>
        <w:tabs>
          <w:tab w:val="num" w:pos="1440"/>
        </w:tabs>
        <w:ind w:left="1440" w:hanging="360"/>
      </w:pPr>
      <w:rPr>
        <w:rFonts w:ascii="Times New Roman" w:hAnsi="Times New Roman" w:hint="default"/>
      </w:rPr>
    </w:lvl>
    <w:lvl w:ilvl="2" w:tplc="9F3E7A94" w:tentative="1">
      <w:start w:val="1"/>
      <w:numFmt w:val="bullet"/>
      <w:lvlText w:val="-"/>
      <w:lvlJc w:val="left"/>
      <w:pPr>
        <w:tabs>
          <w:tab w:val="num" w:pos="2160"/>
        </w:tabs>
        <w:ind w:left="2160" w:hanging="360"/>
      </w:pPr>
      <w:rPr>
        <w:rFonts w:ascii="Times New Roman" w:hAnsi="Times New Roman" w:hint="default"/>
      </w:rPr>
    </w:lvl>
    <w:lvl w:ilvl="3" w:tplc="00B687F6" w:tentative="1">
      <w:start w:val="1"/>
      <w:numFmt w:val="bullet"/>
      <w:lvlText w:val="-"/>
      <w:lvlJc w:val="left"/>
      <w:pPr>
        <w:tabs>
          <w:tab w:val="num" w:pos="2880"/>
        </w:tabs>
        <w:ind w:left="2880" w:hanging="360"/>
      </w:pPr>
      <w:rPr>
        <w:rFonts w:ascii="Times New Roman" w:hAnsi="Times New Roman" w:hint="default"/>
      </w:rPr>
    </w:lvl>
    <w:lvl w:ilvl="4" w:tplc="833C0848" w:tentative="1">
      <w:start w:val="1"/>
      <w:numFmt w:val="bullet"/>
      <w:lvlText w:val="-"/>
      <w:lvlJc w:val="left"/>
      <w:pPr>
        <w:tabs>
          <w:tab w:val="num" w:pos="3600"/>
        </w:tabs>
        <w:ind w:left="3600" w:hanging="360"/>
      </w:pPr>
      <w:rPr>
        <w:rFonts w:ascii="Times New Roman" w:hAnsi="Times New Roman" w:hint="default"/>
      </w:rPr>
    </w:lvl>
    <w:lvl w:ilvl="5" w:tplc="F3CED55C" w:tentative="1">
      <w:start w:val="1"/>
      <w:numFmt w:val="bullet"/>
      <w:lvlText w:val="-"/>
      <w:lvlJc w:val="left"/>
      <w:pPr>
        <w:tabs>
          <w:tab w:val="num" w:pos="4320"/>
        </w:tabs>
        <w:ind w:left="4320" w:hanging="360"/>
      </w:pPr>
      <w:rPr>
        <w:rFonts w:ascii="Times New Roman" w:hAnsi="Times New Roman" w:hint="default"/>
      </w:rPr>
    </w:lvl>
    <w:lvl w:ilvl="6" w:tplc="C8E0B9FA" w:tentative="1">
      <w:start w:val="1"/>
      <w:numFmt w:val="bullet"/>
      <w:lvlText w:val="-"/>
      <w:lvlJc w:val="left"/>
      <w:pPr>
        <w:tabs>
          <w:tab w:val="num" w:pos="5040"/>
        </w:tabs>
        <w:ind w:left="5040" w:hanging="360"/>
      </w:pPr>
      <w:rPr>
        <w:rFonts w:ascii="Times New Roman" w:hAnsi="Times New Roman" w:hint="default"/>
      </w:rPr>
    </w:lvl>
    <w:lvl w:ilvl="7" w:tplc="33D01330" w:tentative="1">
      <w:start w:val="1"/>
      <w:numFmt w:val="bullet"/>
      <w:lvlText w:val="-"/>
      <w:lvlJc w:val="left"/>
      <w:pPr>
        <w:tabs>
          <w:tab w:val="num" w:pos="5760"/>
        </w:tabs>
        <w:ind w:left="5760" w:hanging="360"/>
      </w:pPr>
      <w:rPr>
        <w:rFonts w:ascii="Times New Roman" w:hAnsi="Times New Roman" w:hint="default"/>
      </w:rPr>
    </w:lvl>
    <w:lvl w:ilvl="8" w:tplc="89DC579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9C5ACC"/>
    <w:multiLevelType w:val="hybridMultilevel"/>
    <w:tmpl w:val="04603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CF5D24"/>
    <w:multiLevelType w:val="hybridMultilevel"/>
    <w:tmpl w:val="085608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A082DFE"/>
    <w:multiLevelType w:val="hybridMultilevel"/>
    <w:tmpl w:val="435C85A2"/>
    <w:lvl w:ilvl="0" w:tplc="08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8C6730"/>
    <w:multiLevelType w:val="hybridMultilevel"/>
    <w:tmpl w:val="D264F92C"/>
    <w:lvl w:ilvl="0" w:tplc="B766790C">
      <w:start w:val="1"/>
      <w:numFmt w:val="bullet"/>
      <w:lvlText w:val="o"/>
      <w:lvlJc w:val="left"/>
      <w:pPr>
        <w:tabs>
          <w:tab w:val="num" w:pos="720"/>
        </w:tabs>
        <w:ind w:left="720" w:hanging="360"/>
      </w:pPr>
      <w:rPr>
        <w:rFonts w:ascii="Courier New" w:hAnsi="Courier New" w:hint="default"/>
      </w:rPr>
    </w:lvl>
    <w:lvl w:ilvl="1" w:tplc="3BC43ACC" w:tentative="1">
      <w:start w:val="1"/>
      <w:numFmt w:val="bullet"/>
      <w:lvlText w:val="o"/>
      <w:lvlJc w:val="left"/>
      <w:pPr>
        <w:tabs>
          <w:tab w:val="num" w:pos="1440"/>
        </w:tabs>
        <w:ind w:left="1440" w:hanging="360"/>
      </w:pPr>
      <w:rPr>
        <w:rFonts w:ascii="Courier New" w:hAnsi="Courier New" w:hint="default"/>
      </w:rPr>
    </w:lvl>
    <w:lvl w:ilvl="2" w:tplc="1E1A1620" w:tentative="1">
      <w:start w:val="1"/>
      <w:numFmt w:val="bullet"/>
      <w:lvlText w:val="o"/>
      <w:lvlJc w:val="left"/>
      <w:pPr>
        <w:tabs>
          <w:tab w:val="num" w:pos="2160"/>
        </w:tabs>
        <w:ind w:left="2160" w:hanging="360"/>
      </w:pPr>
      <w:rPr>
        <w:rFonts w:ascii="Courier New" w:hAnsi="Courier New" w:hint="default"/>
      </w:rPr>
    </w:lvl>
    <w:lvl w:ilvl="3" w:tplc="42E6D428" w:tentative="1">
      <w:start w:val="1"/>
      <w:numFmt w:val="bullet"/>
      <w:lvlText w:val="o"/>
      <w:lvlJc w:val="left"/>
      <w:pPr>
        <w:tabs>
          <w:tab w:val="num" w:pos="2880"/>
        </w:tabs>
        <w:ind w:left="2880" w:hanging="360"/>
      </w:pPr>
      <w:rPr>
        <w:rFonts w:ascii="Courier New" w:hAnsi="Courier New" w:hint="default"/>
      </w:rPr>
    </w:lvl>
    <w:lvl w:ilvl="4" w:tplc="7C100DB0" w:tentative="1">
      <w:start w:val="1"/>
      <w:numFmt w:val="bullet"/>
      <w:lvlText w:val="o"/>
      <w:lvlJc w:val="left"/>
      <w:pPr>
        <w:tabs>
          <w:tab w:val="num" w:pos="3600"/>
        </w:tabs>
        <w:ind w:left="3600" w:hanging="360"/>
      </w:pPr>
      <w:rPr>
        <w:rFonts w:ascii="Courier New" w:hAnsi="Courier New" w:hint="default"/>
      </w:rPr>
    </w:lvl>
    <w:lvl w:ilvl="5" w:tplc="6C683A9C" w:tentative="1">
      <w:start w:val="1"/>
      <w:numFmt w:val="bullet"/>
      <w:lvlText w:val="o"/>
      <w:lvlJc w:val="left"/>
      <w:pPr>
        <w:tabs>
          <w:tab w:val="num" w:pos="4320"/>
        </w:tabs>
        <w:ind w:left="4320" w:hanging="360"/>
      </w:pPr>
      <w:rPr>
        <w:rFonts w:ascii="Courier New" w:hAnsi="Courier New" w:hint="default"/>
      </w:rPr>
    </w:lvl>
    <w:lvl w:ilvl="6" w:tplc="C21C3AE6" w:tentative="1">
      <w:start w:val="1"/>
      <w:numFmt w:val="bullet"/>
      <w:lvlText w:val="o"/>
      <w:lvlJc w:val="left"/>
      <w:pPr>
        <w:tabs>
          <w:tab w:val="num" w:pos="5040"/>
        </w:tabs>
        <w:ind w:left="5040" w:hanging="360"/>
      </w:pPr>
      <w:rPr>
        <w:rFonts w:ascii="Courier New" w:hAnsi="Courier New" w:hint="default"/>
      </w:rPr>
    </w:lvl>
    <w:lvl w:ilvl="7" w:tplc="003411DE" w:tentative="1">
      <w:start w:val="1"/>
      <w:numFmt w:val="bullet"/>
      <w:lvlText w:val="o"/>
      <w:lvlJc w:val="left"/>
      <w:pPr>
        <w:tabs>
          <w:tab w:val="num" w:pos="5760"/>
        </w:tabs>
        <w:ind w:left="5760" w:hanging="360"/>
      </w:pPr>
      <w:rPr>
        <w:rFonts w:ascii="Courier New" w:hAnsi="Courier New" w:hint="default"/>
      </w:rPr>
    </w:lvl>
    <w:lvl w:ilvl="8" w:tplc="C91CCA48"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33E92466"/>
    <w:multiLevelType w:val="hybridMultilevel"/>
    <w:tmpl w:val="1BECA906"/>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14" w15:restartNumberingAfterBreak="0">
    <w:nsid w:val="358B4C32"/>
    <w:multiLevelType w:val="hybridMultilevel"/>
    <w:tmpl w:val="CA080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A3B1A49"/>
    <w:multiLevelType w:val="hybridMultilevel"/>
    <w:tmpl w:val="672A1616"/>
    <w:lvl w:ilvl="0" w:tplc="0F48BF7A">
      <w:numFmt w:val="bullet"/>
      <w:lvlText w:val="-"/>
      <w:lvlJc w:val="left"/>
      <w:pPr>
        <w:ind w:left="407" w:hanging="360"/>
      </w:pPr>
      <w:rPr>
        <w:rFonts w:ascii="Calibri" w:eastAsiaTheme="minorHAnsi" w:hAnsi="Calibri" w:cstheme="minorBidi" w:hint="default"/>
      </w:rPr>
    </w:lvl>
    <w:lvl w:ilvl="1" w:tplc="14090003">
      <w:start w:val="1"/>
      <w:numFmt w:val="bullet"/>
      <w:lvlText w:val="o"/>
      <w:lvlJc w:val="left"/>
      <w:pPr>
        <w:ind w:left="1127" w:hanging="360"/>
      </w:pPr>
      <w:rPr>
        <w:rFonts w:ascii="Courier New" w:hAnsi="Courier New" w:cs="Courier New" w:hint="default"/>
      </w:rPr>
    </w:lvl>
    <w:lvl w:ilvl="2" w:tplc="14090005" w:tentative="1">
      <w:start w:val="1"/>
      <w:numFmt w:val="bullet"/>
      <w:lvlText w:val=""/>
      <w:lvlJc w:val="left"/>
      <w:pPr>
        <w:ind w:left="1847" w:hanging="360"/>
      </w:pPr>
      <w:rPr>
        <w:rFonts w:ascii="Wingdings" w:hAnsi="Wingdings" w:hint="default"/>
      </w:rPr>
    </w:lvl>
    <w:lvl w:ilvl="3" w:tplc="14090001" w:tentative="1">
      <w:start w:val="1"/>
      <w:numFmt w:val="bullet"/>
      <w:lvlText w:val=""/>
      <w:lvlJc w:val="left"/>
      <w:pPr>
        <w:ind w:left="2567" w:hanging="360"/>
      </w:pPr>
      <w:rPr>
        <w:rFonts w:ascii="Symbol" w:hAnsi="Symbol" w:hint="default"/>
      </w:rPr>
    </w:lvl>
    <w:lvl w:ilvl="4" w:tplc="14090003" w:tentative="1">
      <w:start w:val="1"/>
      <w:numFmt w:val="bullet"/>
      <w:lvlText w:val="o"/>
      <w:lvlJc w:val="left"/>
      <w:pPr>
        <w:ind w:left="3287" w:hanging="360"/>
      </w:pPr>
      <w:rPr>
        <w:rFonts w:ascii="Courier New" w:hAnsi="Courier New" w:cs="Courier New" w:hint="default"/>
      </w:rPr>
    </w:lvl>
    <w:lvl w:ilvl="5" w:tplc="14090005" w:tentative="1">
      <w:start w:val="1"/>
      <w:numFmt w:val="bullet"/>
      <w:lvlText w:val=""/>
      <w:lvlJc w:val="left"/>
      <w:pPr>
        <w:ind w:left="4007" w:hanging="360"/>
      </w:pPr>
      <w:rPr>
        <w:rFonts w:ascii="Wingdings" w:hAnsi="Wingdings" w:hint="default"/>
      </w:rPr>
    </w:lvl>
    <w:lvl w:ilvl="6" w:tplc="14090001" w:tentative="1">
      <w:start w:val="1"/>
      <w:numFmt w:val="bullet"/>
      <w:lvlText w:val=""/>
      <w:lvlJc w:val="left"/>
      <w:pPr>
        <w:ind w:left="4727" w:hanging="360"/>
      </w:pPr>
      <w:rPr>
        <w:rFonts w:ascii="Symbol" w:hAnsi="Symbol" w:hint="default"/>
      </w:rPr>
    </w:lvl>
    <w:lvl w:ilvl="7" w:tplc="14090003" w:tentative="1">
      <w:start w:val="1"/>
      <w:numFmt w:val="bullet"/>
      <w:lvlText w:val="o"/>
      <w:lvlJc w:val="left"/>
      <w:pPr>
        <w:ind w:left="5447" w:hanging="360"/>
      </w:pPr>
      <w:rPr>
        <w:rFonts w:ascii="Courier New" w:hAnsi="Courier New" w:cs="Courier New" w:hint="default"/>
      </w:rPr>
    </w:lvl>
    <w:lvl w:ilvl="8" w:tplc="14090005" w:tentative="1">
      <w:start w:val="1"/>
      <w:numFmt w:val="bullet"/>
      <w:lvlText w:val=""/>
      <w:lvlJc w:val="left"/>
      <w:pPr>
        <w:ind w:left="6167" w:hanging="360"/>
      </w:pPr>
      <w:rPr>
        <w:rFonts w:ascii="Wingdings" w:hAnsi="Wingdings" w:hint="default"/>
      </w:rPr>
    </w:lvl>
  </w:abstractNum>
  <w:abstractNum w:abstractNumId="16" w15:restartNumberingAfterBreak="0">
    <w:nsid w:val="3CD32E87"/>
    <w:multiLevelType w:val="hybridMultilevel"/>
    <w:tmpl w:val="511E74D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7" w15:restartNumberingAfterBreak="0">
    <w:nsid w:val="3EBC6620"/>
    <w:multiLevelType w:val="hybridMultilevel"/>
    <w:tmpl w:val="314A5D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EBE5178"/>
    <w:multiLevelType w:val="hybridMultilevel"/>
    <w:tmpl w:val="756AE0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3096A1E"/>
    <w:multiLevelType w:val="hybridMultilevel"/>
    <w:tmpl w:val="789A27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51049D7"/>
    <w:multiLevelType w:val="hybridMultilevel"/>
    <w:tmpl w:val="F7AACA5A"/>
    <w:lvl w:ilvl="0" w:tplc="7A661CDC">
      <w:start w:val="1"/>
      <w:numFmt w:val="bullet"/>
      <w:lvlText w:val="•"/>
      <w:lvlJc w:val="left"/>
      <w:pPr>
        <w:tabs>
          <w:tab w:val="num" w:pos="720"/>
        </w:tabs>
        <w:ind w:left="720" w:hanging="360"/>
      </w:pPr>
      <w:rPr>
        <w:rFonts w:ascii="Times" w:hAnsi="Times" w:hint="default"/>
      </w:rPr>
    </w:lvl>
    <w:lvl w:ilvl="1" w:tplc="742ADF4A" w:tentative="1">
      <w:start w:val="1"/>
      <w:numFmt w:val="bullet"/>
      <w:lvlText w:val="•"/>
      <w:lvlJc w:val="left"/>
      <w:pPr>
        <w:tabs>
          <w:tab w:val="num" w:pos="1440"/>
        </w:tabs>
        <w:ind w:left="1440" w:hanging="360"/>
      </w:pPr>
      <w:rPr>
        <w:rFonts w:ascii="Times" w:hAnsi="Times" w:hint="default"/>
      </w:rPr>
    </w:lvl>
    <w:lvl w:ilvl="2" w:tplc="9370C302" w:tentative="1">
      <w:start w:val="1"/>
      <w:numFmt w:val="bullet"/>
      <w:lvlText w:val="•"/>
      <w:lvlJc w:val="left"/>
      <w:pPr>
        <w:tabs>
          <w:tab w:val="num" w:pos="2160"/>
        </w:tabs>
        <w:ind w:left="2160" w:hanging="360"/>
      </w:pPr>
      <w:rPr>
        <w:rFonts w:ascii="Times" w:hAnsi="Times" w:hint="default"/>
      </w:rPr>
    </w:lvl>
    <w:lvl w:ilvl="3" w:tplc="951825CA" w:tentative="1">
      <w:start w:val="1"/>
      <w:numFmt w:val="bullet"/>
      <w:lvlText w:val="•"/>
      <w:lvlJc w:val="left"/>
      <w:pPr>
        <w:tabs>
          <w:tab w:val="num" w:pos="2880"/>
        </w:tabs>
        <w:ind w:left="2880" w:hanging="360"/>
      </w:pPr>
      <w:rPr>
        <w:rFonts w:ascii="Times" w:hAnsi="Times" w:hint="default"/>
      </w:rPr>
    </w:lvl>
    <w:lvl w:ilvl="4" w:tplc="1C4E1AFC" w:tentative="1">
      <w:start w:val="1"/>
      <w:numFmt w:val="bullet"/>
      <w:lvlText w:val="•"/>
      <w:lvlJc w:val="left"/>
      <w:pPr>
        <w:tabs>
          <w:tab w:val="num" w:pos="3600"/>
        </w:tabs>
        <w:ind w:left="3600" w:hanging="360"/>
      </w:pPr>
      <w:rPr>
        <w:rFonts w:ascii="Times" w:hAnsi="Times" w:hint="default"/>
      </w:rPr>
    </w:lvl>
    <w:lvl w:ilvl="5" w:tplc="B6B00F04" w:tentative="1">
      <w:start w:val="1"/>
      <w:numFmt w:val="bullet"/>
      <w:lvlText w:val="•"/>
      <w:lvlJc w:val="left"/>
      <w:pPr>
        <w:tabs>
          <w:tab w:val="num" w:pos="4320"/>
        </w:tabs>
        <w:ind w:left="4320" w:hanging="360"/>
      </w:pPr>
      <w:rPr>
        <w:rFonts w:ascii="Times" w:hAnsi="Times" w:hint="default"/>
      </w:rPr>
    </w:lvl>
    <w:lvl w:ilvl="6" w:tplc="696492C8" w:tentative="1">
      <w:start w:val="1"/>
      <w:numFmt w:val="bullet"/>
      <w:lvlText w:val="•"/>
      <w:lvlJc w:val="left"/>
      <w:pPr>
        <w:tabs>
          <w:tab w:val="num" w:pos="5040"/>
        </w:tabs>
        <w:ind w:left="5040" w:hanging="360"/>
      </w:pPr>
      <w:rPr>
        <w:rFonts w:ascii="Times" w:hAnsi="Times" w:hint="default"/>
      </w:rPr>
    </w:lvl>
    <w:lvl w:ilvl="7" w:tplc="971C97F4" w:tentative="1">
      <w:start w:val="1"/>
      <w:numFmt w:val="bullet"/>
      <w:lvlText w:val="•"/>
      <w:lvlJc w:val="left"/>
      <w:pPr>
        <w:tabs>
          <w:tab w:val="num" w:pos="5760"/>
        </w:tabs>
        <w:ind w:left="5760" w:hanging="360"/>
      </w:pPr>
      <w:rPr>
        <w:rFonts w:ascii="Times" w:hAnsi="Times" w:hint="default"/>
      </w:rPr>
    </w:lvl>
    <w:lvl w:ilvl="8" w:tplc="13DA0080"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48E82458"/>
    <w:multiLevelType w:val="hybridMultilevel"/>
    <w:tmpl w:val="DCE25C64"/>
    <w:lvl w:ilvl="0" w:tplc="14090001">
      <w:start w:val="1"/>
      <w:numFmt w:val="bullet"/>
      <w:lvlText w:val=""/>
      <w:lvlJc w:val="left"/>
      <w:pPr>
        <w:ind w:left="407" w:hanging="360"/>
      </w:pPr>
      <w:rPr>
        <w:rFonts w:ascii="Symbol" w:hAnsi="Symbol" w:hint="default"/>
      </w:rPr>
    </w:lvl>
    <w:lvl w:ilvl="1" w:tplc="14090003" w:tentative="1">
      <w:start w:val="1"/>
      <w:numFmt w:val="bullet"/>
      <w:lvlText w:val="o"/>
      <w:lvlJc w:val="left"/>
      <w:pPr>
        <w:ind w:left="1127" w:hanging="360"/>
      </w:pPr>
      <w:rPr>
        <w:rFonts w:ascii="Courier New" w:hAnsi="Courier New" w:cs="Courier New" w:hint="default"/>
      </w:rPr>
    </w:lvl>
    <w:lvl w:ilvl="2" w:tplc="14090005" w:tentative="1">
      <w:start w:val="1"/>
      <w:numFmt w:val="bullet"/>
      <w:lvlText w:val=""/>
      <w:lvlJc w:val="left"/>
      <w:pPr>
        <w:ind w:left="1847" w:hanging="360"/>
      </w:pPr>
      <w:rPr>
        <w:rFonts w:ascii="Wingdings" w:hAnsi="Wingdings" w:hint="default"/>
      </w:rPr>
    </w:lvl>
    <w:lvl w:ilvl="3" w:tplc="14090001" w:tentative="1">
      <w:start w:val="1"/>
      <w:numFmt w:val="bullet"/>
      <w:lvlText w:val=""/>
      <w:lvlJc w:val="left"/>
      <w:pPr>
        <w:ind w:left="2567" w:hanging="360"/>
      </w:pPr>
      <w:rPr>
        <w:rFonts w:ascii="Symbol" w:hAnsi="Symbol" w:hint="default"/>
      </w:rPr>
    </w:lvl>
    <w:lvl w:ilvl="4" w:tplc="14090003" w:tentative="1">
      <w:start w:val="1"/>
      <w:numFmt w:val="bullet"/>
      <w:lvlText w:val="o"/>
      <w:lvlJc w:val="left"/>
      <w:pPr>
        <w:ind w:left="3287" w:hanging="360"/>
      </w:pPr>
      <w:rPr>
        <w:rFonts w:ascii="Courier New" w:hAnsi="Courier New" w:cs="Courier New" w:hint="default"/>
      </w:rPr>
    </w:lvl>
    <w:lvl w:ilvl="5" w:tplc="14090005" w:tentative="1">
      <w:start w:val="1"/>
      <w:numFmt w:val="bullet"/>
      <w:lvlText w:val=""/>
      <w:lvlJc w:val="left"/>
      <w:pPr>
        <w:ind w:left="4007" w:hanging="360"/>
      </w:pPr>
      <w:rPr>
        <w:rFonts w:ascii="Wingdings" w:hAnsi="Wingdings" w:hint="default"/>
      </w:rPr>
    </w:lvl>
    <w:lvl w:ilvl="6" w:tplc="14090001" w:tentative="1">
      <w:start w:val="1"/>
      <w:numFmt w:val="bullet"/>
      <w:lvlText w:val=""/>
      <w:lvlJc w:val="left"/>
      <w:pPr>
        <w:ind w:left="4727" w:hanging="360"/>
      </w:pPr>
      <w:rPr>
        <w:rFonts w:ascii="Symbol" w:hAnsi="Symbol" w:hint="default"/>
      </w:rPr>
    </w:lvl>
    <w:lvl w:ilvl="7" w:tplc="14090003" w:tentative="1">
      <w:start w:val="1"/>
      <w:numFmt w:val="bullet"/>
      <w:lvlText w:val="o"/>
      <w:lvlJc w:val="left"/>
      <w:pPr>
        <w:ind w:left="5447" w:hanging="360"/>
      </w:pPr>
      <w:rPr>
        <w:rFonts w:ascii="Courier New" w:hAnsi="Courier New" w:cs="Courier New" w:hint="default"/>
      </w:rPr>
    </w:lvl>
    <w:lvl w:ilvl="8" w:tplc="14090005" w:tentative="1">
      <w:start w:val="1"/>
      <w:numFmt w:val="bullet"/>
      <w:lvlText w:val=""/>
      <w:lvlJc w:val="left"/>
      <w:pPr>
        <w:ind w:left="6167" w:hanging="360"/>
      </w:pPr>
      <w:rPr>
        <w:rFonts w:ascii="Wingdings" w:hAnsi="Wingdings" w:hint="default"/>
      </w:rPr>
    </w:lvl>
  </w:abstractNum>
  <w:abstractNum w:abstractNumId="22" w15:restartNumberingAfterBreak="0">
    <w:nsid w:val="4DC543A4"/>
    <w:multiLevelType w:val="hybridMultilevel"/>
    <w:tmpl w:val="68B8DD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FA35A42"/>
    <w:multiLevelType w:val="hybridMultilevel"/>
    <w:tmpl w:val="DFCA03C8"/>
    <w:lvl w:ilvl="0" w:tplc="4B2E7186">
      <w:start w:val="1"/>
      <w:numFmt w:val="bullet"/>
      <w:lvlText w:val=""/>
      <w:lvlJc w:val="left"/>
      <w:pPr>
        <w:tabs>
          <w:tab w:val="num" w:pos="720"/>
        </w:tabs>
        <w:ind w:left="720" w:hanging="360"/>
      </w:pPr>
      <w:rPr>
        <w:rFonts w:ascii="Wingdings" w:hAnsi="Wingdings" w:hint="default"/>
      </w:rPr>
    </w:lvl>
    <w:lvl w:ilvl="1" w:tplc="7D443680" w:tentative="1">
      <w:start w:val="1"/>
      <w:numFmt w:val="bullet"/>
      <w:lvlText w:val=""/>
      <w:lvlJc w:val="left"/>
      <w:pPr>
        <w:tabs>
          <w:tab w:val="num" w:pos="1440"/>
        </w:tabs>
        <w:ind w:left="1440" w:hanging="360"/>
      </w:pPr>
      <w:rPr>
        <w:rFonts w:ascii="Wingdings" w:hAnsi="Wingdings" w:hint="default"/>
      </w:rPr>
    </w:lvl>
    <w:lvl w:ilvl="2" w:tplc="30CA410C" w:tentative="1">
      <w:start w:val="1"/>
      <w:numFmt w:val="bullet"/>
      <w:lvlText w:val=""/>
      <w:lvlJc w:val="left"/>
      <w:pPr>
        <w:tabs>
          <w:tab w:val="num" w:pos="2160"/>
        </w:tabs>
        <w:ind w:left="2160" w:hanging="360"/>
      </w:pPr>
      <w:rPr>
        <w:rFonts w:ascii="Wingdings" w:hAnsi="Wingdings" w:hint="default"/>
      </w:rPr>
    </w:lvl>
    <w:lvl w:ilvl="3" w:tplc="EA8A4BBE" w:tentative="1">
      <w:start w:val="1"/>
      <w:numFmt w:val="bullet"/>
      <w:lvlText w:val=""/>
      <w:lvlJc w:val="left"/>
      <w:pPr>
        <w:tabs>
          <w:tab w:val="num" w:pos="2880"/>
        </w:tabs>
        <w:ind w:left="2880" w:hanging="360"/>
      </w:pPr>
      <w:rPr>
        <w:rFonts w:ascii="Wingdings" w:hAnsi="Wingdings" w:hint="default"/>
      </w:rPr>
    </w:lvl>
    <w:lvl w:ilvl="4" w:tplc="1F2C5654" w:tentative="1">
      <w:start w:val="1"/>
      <w:numFmt w:val="bullet"/>
      <w:lvlText w:val=""/>
      <w:lvlJc w:val="left"/>
      <w:pPr>
        <w:tabs>
          <w:tab w:val="num" w:pos="3600"/>
        </w:tabs>
        <w:ind w:left="3600" w:hanging="360"/>
      </w:pPr>
      <w:rPr>
        <w:rFonts w:ascii="Wingdings" w:hAnsi="Wingdings" w:hint="default"/>
      </w:rPr>
    </w:lvl>
    <w:lvl w:ilvl="5" w:tplc="57D61CB4" w:tentative="1">
      <w:start w:val="1"/>
      <w:numFmt w:val="bullet"/>
      <w:lvlText w:val=""/>
      <w:lvlJc w:val="left"/>
      <w:pPr>
        <w:tabs>
          <w:tab w:val="num" w:pos="4320"/>
        </w:tabs>
        <w:ind w:left="4320" w:hanging="360"/>
      </w:pPr>
      <w:rPr>
        <w:rFonts w:ascii="Wingdings" w:hAnsi="Wingdings" w:hint="default"/>
      </w:rPr>
    </w:lvl>
    <w:lvl w:ilvl="6" w:tplc="ADD8C6DC" w:tentative="1">
      <w:start w:val="1"/>
      <w:numFmt w:val="bullet"/>
      <w:lvlText w:val=""/>
      <w:lvlJc w:val="left"/>
      <w:pPr>
        <w:tabs>
          <w:tab w:val="num" w:pos="5040"/>
        </w:tabs>
        <w:ind w:left="5040" w:hanging="360"/>
      </w:pPr>
      <w:rPr>
        <w:rFonts w:ascii="Wingdings" w:hAnsi="Wingdings" w:hint="default"/>
      </w:rPr>
    </w:lvl>
    <w:lvl w:ilvl="7" w:tplc="734A6A3A" w:tentative="1">
      <w:start w:val="1"/>
      <w:numFmt w:val="bullet"/>
      <w:lvlText w:val=""/>
      <w:lvlJc w:val="left"/>
      <w:pPr>
        <w:tabs>
          <w:tab w:val="num" w:pos="5760"/>
        </w:tabs>
        <w:ind w:left="5760" w:hanging="360"/>
      </w:pPr>
      <w:rPr>
        <w:rFonts w:ascii="Wingdings" w:hAnsi="Wingdings" w:hint="default"/>
      </w:rPr>
    </w:lvl>
    <w:lvl w:ilvl="8" w:tplc="CD48FD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B399C"/>
    <w:multiLevelType w:val="hybridMultilevel"/>
    <w:tmpl w:val="C96CB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3A22591"/>
    <w:multiLevelType w:val="hybridMultilevel"/>
    <w:tmpl w:val="CAD4A082"/>
    <w:lvl w:ilvl="0" w:tplc="35428F30">
      <w:start w:val="1"/>
      <w:numFmt w:val="bullet"/>
      <w:lvlText w:val=""/>
      <w:lvlJc w:val="left"/>
      <w:pPr>
        <w:tabs>
          <w:tab w:val="num" w:pos="720"/>
        </w:tabs>
        <w:ind w:left="720" w:hanging="360"/>
      </w:pPr>
      <w:rPr>
        <w:rFonts w:ascii="Wingdings" w:hAnsi="Wingdings" w:hint="default"/>
      </w:rPr>
    </w:lvl>
    <w:lvl w:ilvl="1" w:tplc="894C9246" w:tentative="1">
      <w:start w:val="1"/>
      <w:numFmt w:val="bullet"/>
      <w:lvlText w:val=""/>
      <w:lvlJc w:val="left"/>
      <w:pPr>
        <w:tabs>
          <w:tab w:val="num" w:pos="1440"/>
        </w:tabs>
        <w:ind w:left="1440" w:hanging="360"/>
      </w:pPr>
      <w:rPr>
        <w:rFonts w:ascii="Wingdings" w:hAnsi="Wingdings" w:hint="default"/>
      </w:rPr>
    </w:lvl>
    <w:lvl w:ilvl="2" w:tplc="304AF39E" w:tentative="1">
      <w:start w:val="1"/>
      <w:numFmt w:val="bullet"/>
      <w:lvlText w:val=""/>
      <w:lvlJc w:val="left"/>
      <w:pPr>
        <w:tabs>
          <w:tab w:val="num" w:pos="2160"/>
        </w:tabs>
        <w:ind w:left="2160" w:hanging="360"/>
      </w:pPr>
      <w:rPr>
        <w:rFonts w:ascii="Wingdings" w:hAnsi="Wingdings" w:hint="default"/>
      </w:rPr>
    </w:lvl>
    <w:lvl w:ilvl="3" w:tplc="7FEE4160" w:tentative="1">
      <w:start w:val="1"/>
      <w:numFmt w:val="bullet"/>
      <w:lvlText w:val=""/>
      <w:lvlJc w:val="left"/>
      <w:pPr>
        <w:tabs>
          <w:tab w:val="num" w:pos="2880"/>
        </w:tabs>
        <w:ind w:left="2880" w:hanging="360"/>
      </w:pPr>
      <w:rPr>
        <w:rFonts w:ascii="Wingdings" w:hAnsi="Wingdings" w:hint="default"/>
      </w:rPr>
    </w:lvl>
    <w:lvl w:ilvl="4" w:tplc="898668A6" w:tentative="1">
      <w:start w:val="1"/>
      <w:numFmt w:val="bullet"/>
      <w:lvlText w:val=""/>
      <w:lvlJc w:val="left"/>
      <w:pPr>
        <w:tabs>
          <w:tab w:val="num" w:pos="3600"/>
        </w:tabs>
        <w:ind w:left="3600" w:hanging="360"/>
      </w:pPr>
      <w:rPr>
        <w:rFonts w:ascii="Wingdings" w:hAnsi="Wingdings" w:hint="default"/>
      </w:rPr>
    </w:lvl>
    <w:lvl w:ilvl="5" w:tplc="26E231A8" w:tentative="1">
      <w:start w:val="1"/>
      <w:numFmt w:val="bullet"/>
      <w:lvlText w:val=""/>
      <w:lvlJc w:val="left"/>
      <w:pPr>
        <w:tabs>
          <w:tab w:val="num" w:pos="4320"/>
        </w:tabs>
        <w:ind w:left="4320" w:hanging="360"/>
      </w:pPr>
      <w:rPr>
        <w:rFonts w:ascii="Wingdings" w:hAnsi="Wingdings" w:hint="default"/>
      </w:rPr>
    </w:lvl>
    <w:lvl w:ilvl="6" w:tplc="61602CE0" w:tentative="1">
      <w:start w:val="1"/>
      <w:numFmt w:val="bullet"/>
      <w:lvlText w:val=""/>
      <w:lvlJc w:val="left"/>
      <w:pPr>
        <w:tabs>
          <w:tab w:val="num" w:pos="5040"/>
        </w:tabs>
        <w:ind w:left="5040" w:hanging="360"/>
      </w:pPr>
      <w:rPr>
        <w:rFonts w:ascii="Wingdings" w:hAnsi="Wingdings" w:hint="default"/>
      </w:rPr>
    </w:lvl>
    <w:lvl w:ilvl="7" w:tplc="DD220D94" w:tentative="1">
      <w:start w:val="1"/>
      <w:numFmt w:val="bullet"/>
      <w:lvlText w:val=""/>
      <w:lvlJc w:val="left"/>
      <w:pPr>
        <w:tabs>
          <w:tab w:val="num" w:pos="5760"/>
        </w:tabs>
        <w:ind w:left="5760" w:hanging="360"/>
      </w:pPr>
      <w:rPr>
        <w:rFonts w:ascii="Wingdings" w:hAnsi="Wingdings" w:hint="default"/>
      </w:rPr>
    </w:lvl>
    <w:lvl w:ilvl="8" w:tplc="294A6E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3A6980"/>
    <w:multiLevelType w:val="hybridMultilevel"/>
    <w:tmpl w:val="33AA82E8"/>
    <w:lvl w:ilvl="0" w:tplc="9DC8AD02">
      <w:start w:val="1"/>
      <w:numFmt w:val="bullet"/>
      <w:lvlText w:val="•"/>
      <w:lvlJc w:val="left"/>
      <w:pPr>
        <w:tabs>
          <w:tab w:val="num" w:pos="720"/>
        </w:tabs>
        <w:ind w:left="720" w:hanging="360"/>
      </w:pPr>
      <w:rPr>
        <w:rFonts w:ascii="Arial" w:hAnsi="Arial" w:hint="default"/>
      </w:rPr>
    </w:lvl>
    <w:lvl w:ilvl="1" w:tplc="9AEA9F36" w:tentative="1">
      <w:start w:val="1"/>
      <w:numFmt w:val="bullet"/>
      <w:lvlText w:val="•"/>
      <w:lvlJc w:val="left"/>
      <w:pPr>
        <w:tabs>
          <w:tab w:val="num" w:pos="1440"/>
        </w:tabs>
        <w:ind w:left="1440" w:hanging="360"/>
      </w:pPr>
      <w:rPr>
        <w:rFonts w:ascii="Arial" w:hAnsi="Arial" w:hint="default"/>
      </w:rPr>
    </w:lvl>
    <w:lvl w:ilvl="2" w:tplc="560EBEB0" w:tentative="1">
      <w:start w:val="1"/>
      <w:numFmt w:val="bullet"/>
      <w:lvlText w:val="•"/>
      <w:lvlJc w:val="left"/>
      <w:pPr>
        <w:tabs>
          <w:tab w:val="num" w:pos="2160"/>
        </w:tabs>
        <w:ind w:left="2160" w:hanging="360"/>
      </w:pPr>
      <w:rPr>
        <w:rFonts w:ascii="Arial" w:hAnsi="Arial" w:hint="default"/>
      </w:rPr>
    </w:lvl>
    <w:lvl w:ilvl="3" w:tplc="EBE2D5CE" w:tentative="1">
      <w:start w:val="1"/>
      <w:numFmt w:val="bullet"/>
      <w:lvlText w:val="•"/>
      <w:lvlJc w:val="left"/>
      <w:pPr>
        <w:tabs>
          <w:tab w:val="num" w:pos="2880"/>
        </w:tabs>
        <w:ind w:left="2880" w:hanging="360"/>
      </w:pPr>
      <w:rPr>
        <w:rFonts w:ascii="Arial" w:hAnsi="Arial" w:hint="default"/>
      </w:rPr>
    </w:lvl>
    <w:lvl w:ilvl="4" w:tplc="D3BAFD3C" w:tentative="1">
      <w:start w:val="1"/>
      <w:numFmt w:val="bullet"/>
      <w:lvlText w:val="•"/>
      <w:lvlJc w:val="left"/>
      <w:pPr>
        <w:tabs>
          <w:tab w:val="num" w:pos="3600"/>
        </w:tabs>
        <w:ind w:left="3600" w:hanging="360"/>
      </w:pPr>
      <w:rPr>
        <w:rFonts w:ascii="Arial" w:hAnsi="Arial" w:hint="default"/>
      </w:rPr>
    </w:lvl>
    <w:lvl w:ilvl="5" w:tplc="96A48120" w:tentative="1">
      <w:start w:val="1"/>
      <w:numFmt w:val="bullet"/>
      <w:lvlText w:val="•"/>
      <w:lvlJc w:val="left"/>
      <w:pPr>
        <w:tabs>
          <w:tab w:val="num" w:pos="4320"/>
        </w:tabs>
        <w:ind w:left="4320" w:hanging="360"/>
      </w:pPr>
      <w:rPr>
        <w:rFonts w:ascii="Arial" w:hAnsi="Arial" w:hint="default"/>
      </w:rPr>
    </w:lvl>
    <w:lvl w:ilvl="6" w:tplc="3F787036" w:tentative="1">
      <w:start w:val="1"/>
      <w:numFmt w:val="bullet"/>
      <w:lvlText w:val="•"/>
      <w:lvlJc w:val="left"/>
      <w:pPr>
        <w:tabs>
          <w:tab w:val="num" w:pos="5040"/>
        </w:tabs>
        <w:ind w:left="5040" w:hanging="360"/>
      </w:pPr>
      <w:rPr>
        <w:rFonts w:ascii="Arial" w:hAnsi="Arial" w:hint="default"/>
      </w:rPr>
    </w:lvl>
    <w:lvl w:ilvl="7" w:tplc="582C1440" w:tentative="1">
      <w:start w:val="1"/>
      <w:numFmt w:val="bullet"/>
      <w:lvlText w:val="•"/>
      <w:lvlJc w:val="left"/>
      <w:pPr>
        <w:tabs>
          <w:tab w:val="num" w:pos="5760"/>
        </w:tabs>
        <w:ind w:left="5760" w:hanging="360"/>
      </w:pPr>
      <w:rPr>
        <w:rFonts w:ascii="Arial" w:hAnsi="Arial" w:hint="default"/>
      </w:rPr>
    </w:lvl>
    <w:lvl w:ilvl="8" w:tplc="43A8D8A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E87484"/>
    <w:multiLevelType w:val="hybridMultilevel"/>
    <w:tmpl w:val="20B07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C811175"/>
    <w:multiLevelType w:val="hybridMultilevel"/>
    <w:tmpl w:val="F09C4B9C"/>
    <w:lvl w:ilvl="0" w:tplc="2DB6F4C4">
      <w:start w:val="1"/>
      <w:numFmt w:val="bullet"/>
      <w:lvlText w:val=""/>
      <w:lvlJc w:val="left"/>
      <w:pPr>
        <w:tabs>
          <w:tab w:val="num" w:pos="720"/>
        </w:tabs>
        <w:ind w:left="720" w:hanging="360"/>
      </w:pPr>
      <w:rPr>
        <w:rFonts w:ascii="Symbol" w:hAnsi="Symbol" w:hint="default"/>
      </w:rPr>
    </w:lvl>
    <w:lvl w:ilvl="1" w:tplc="8DAEBD6E" w:tentative="1">
      <w:start w:val="1"/>
      <w:numFmt w:val="bullet"/>
      <w:lvlText w:val=""/>
      <w:lvlJc w:val="left"/>
      <w:pPr>
        <w:tabs>
          <w:tab w:val="num" w:pos="1440"/>
        </w:tabs>
        <w:ind w:left="1440" w:hanging="360"/>
      </w:pPr>
      <w:rPr>
        <w:rFonts w:ascii="Symbol" w:hAnsi="Symbol" w:hint="default"/>
      </w:rPr>
    </w:lvl>
    <w:lvl w:ilvl="2" w:tplc="BD8C29CE" w:tentative="1">
      <w:start w:val="1"/>
      <w:numFmt w:val="bullet"/>
      <w:lvlText w:val=""/>
      <w:lvlJc w:val="left"/>
      <w:pPr>
        <w:tabs>
          <w:tab w:val="num" w:pos="2160"/>
        </w:tabs>
        <w:ind w:left="2160" w:hanging="360"/>
      </w:pPr>
      <w:rPr>
        <w:rFonts w:ascii="Symbol" w:hAnsi="Symbol" w:hint="default"/>
      </w:rPr>
    </w:lvl>
    <w:lvl w:ilvl="3" w:tplc="36E8C40A" w:tentative="1">
      <w:start w:val="1"/>
      <w:numFmt w:val="bullet"/>
      <w:lvlText w:val=""/>
      <w:lvlJc w:val="left"/>
      <w:pPr>
        <w:tabs>
          <w:tab w:val="num" w:pos="2880"/>
        </w:tabs>
        <w:ind w:left="2880" w:hanging="360"/>
      </w:pPr>
      <w:rPr>
        <w:rFonts w:ascii="Symbol" w:hAnsi="Symbol" w:hint="default"/>
      </w:rPr>
    </w:lvl>
    <w:lvl w:ilvl="4" w:tplc="6394952C" w:tentative="1">
      <w:start w:val="1"/>
      <w:numFmt w:val="bullet"/>
      <w:lvlText w:val=""/>
      <w:lvlJc w:val="left"/>
      <w:pPr>
        <w:tabs>
          <w:tab w:val="num" w:pos="3600"/>
        </w:tabs>
        <w:ind w:left="3600" w:hanging="360"/>
      </w:pPr>
      <w:rPr>
        <w:rFonts w:ascii="Symbol" w:hAnsi="Symbol" w:hint="default"/>
      </w:rPr>
    </w:lvl>
    <w:lvl w:ilvl="5" w:tplc="3FE252AA" w:tentative="1">
      <w:start w:val="1"/>
      <w:numFmt w:val="bullet"/>
      <w:lvlText w:val=""/>
      <w:lvlJc w:val="left"/>
      <w:pPr>
        <w:tabs>
          <w:tab w:val="num" w:pos="4320"/>
        </w:tabs>
        <w:ind w:left="4320" w:hanging="360"/>
      </w:pPr>
      <w:rPr>
        <w:rFonts w:ascii="Symbol" w:hAnsi="Symbol" w:hint="default"/>
      </w:rPr>
    </w:lvl>
    <w:lvl w:ilvl="6" w:tplc="9B5EDEE6" w:tentative="1">
      <w:start w:val="1"/>
      <w:numFmt w:val="bullet"/>
      <w:lvlText w:val=""/>
      <w:lvlJc w:val="left"/>
      <w:pPr>
        <w:tabs>
          <w:tab w:val="num" w:pos="5040"/>
        </w:tabs>
        <w:ind w:left="5040" w:hanging="360"/>
      </w:pPr>
      <w:rPr>
        <w:rFonts w:ascii="Symbol" w:hAnsi="Symbol" w:hint="default"/>
      </w:rPr>
    </w:lvl>
    <w:lvl w:ilvl="7" w:tplc="AD924BF2" w:tentative="1">
      <w:start w:val="1"/>
      <w:numFmt w:val="bullet"/>
      <w:lvlText w:val=""/>
      <w:lvlJc w:val="left"/>
      <w:pPr>
        <w:tabs>
          <w:tab w:val="num" w:pos="5760"/>
        </w:tabs>
        <w:ind w:left="5760" w:hanging="360"/>
      </w:pPr>
      <w:rPr>
        <w:rFonts w:ascii="Symbol" w:hAnsi="Symbol" w:hint="default"/>
      </w:rPr>
    </w:lvl>
    <w:lvl w:ilvl="8" w:tplc="EE2E16C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CC71A0A"/>
    <w:multiLevelType w:val="hybridMultilevel"/>
    <w:tmpl w:val="5664C168"/>
    <w:lvl w:ilvl="0" w:tplc="55922FDE">
      <w:start w:val="1"/>
      <w:numFmt w:val="bullet"/>
      <w:lvlText w:val="•"/>
      <w:lvlJc w:val="left"/>
      <w:pPr>
        <w:tabs>
          <w:tab w:val="num" w:pos="720"/>
        </w:tabs>
        <w:ind w:left="720" w:hanging="360"/>
      </w:pPr>
      <w:rPr>
        <w:rFonts w:ascii="Times New Roman" w:hAnsi="Times New Roman" w:hint="default"/>
      </w:rPr>
    </w:lvl>
    <w:lvl w:ilvl="1" w:tplc="AF4CA630" w:tentative="1">
      <w:start w:val="1"/>
      <w:numFmt w:val="bullet"/>
      <w:lvlText w:val="•"/>
      <w:lvlJc w:val="left"/>
      <w:pPr>
        <w:tabs>
          <w:tab w:val="num" w:pos="1440"/>
        </w:tabs>
        <w:ind w:left="1440" w:hanging="360"/>
      </w:pPr>
      <w:rPr>
        <w:rFonts w:ascii="Times New Roman" w:hAnsi="Times New Roman" w:hint="default"/>
      </w:rPr>
    </w:lvl>
    <w:lvl w:ilvl="2" w:tplc="1BAABD52" w:tentative="1">
      <w:start w:val="1"/>
      <w:numFmt w:val="bullet"/>
      <w:lvlText w:val="•"/>
      <w:lvlJc w:val="left"/>
      <w:pPr>
        <w:tabs>
          <w:tab w:val="num" w:pos="2160"/>
        </w:tabs>
        <w:ind w:left="2160" w:hanging="360"/>
      </w:pPr>
      <w:rPr>
        <w:rFonts w:ascii="Times New Roman" w:hAnsi="Times New Roman" w:hint="default"/>
      </w:rPr>
    </w:lvl>
    <w:lvl w:ilvl="3" w:tplc="A55082A0" w:tentative="1">
      <w:start w:val="1"/>
      <w:numFmt w:val="bullet"/>
      <w:lvlText w:val="•"/>
      <w:lvlJc w:val="left"/>
      <w:pPr>
        <w:tabs>
          <w:tab w:val="num" w:pos="2880"/>
        </w:tabs>
        <w:ind w:left="2880" w:hanging="360"/>
      </w:pPr>
      <w:rPr>
        <w:rFonts w:ascii="Times New Roman" w:hAnsi="Times New Roman" w:hint="default"/>
      </w:rPr>
    </w:lvl>
    <w:lvl w:ilvl="4" w:tplc="9CF855FE" w:tentative="1">
      <w:start w:val="1"/>
      <w:numFmt w:val="bullet"/>
      <w:lvlText w:val="•"/>
      <w:lvlJc w:val="left"/>
      <w:pPr>
        <w:tabs>
          <w:tab w:val="num" w:pos="3600"/>
        </w:tabs>
        <w:ind w:left="3600" w:hanging="360"/>
      </w:pPr>
      <w:rPr>
        <w:rFonts w:ascii="Times New Roman" w:hAnsi="Times New Roman" w:hint="default"/>
      </w:rPr>
    </w:lvl>
    <w:lvl w:ilvl="5" w:tplc="60005654" w:tentative="1">
      <w:start w:val="1"/>
      <w:numFmt w:val="bullet"/>
      <w:lvlText w:val="•"/>
      <w:lvlJc w:val="left"/>
      <w:pPr>
        <w:tabs>
          <w:tab w:val="num" w:pos="4320"/>
        </w:tabs>
        <w:ind w:left="4320" w:hanging="360"/>
      </w:pPr>
      <w:rPr>
        <w:rFonts w:ascii="Times New Roman" w:hAnsi="Times New Roman" w:hint="default"/>
      </w:rPr>
    </w:lvl>
    <w:lvl w:ilvl="6" w:tplc="598EF3A4" w:tentative="1">
      <w:start w:val="1"/>
      <w:numFmt w:val="bullet"/>
      <w:lvlText w:val="•"/>
      <w:lvlJc w:val="left"/>
      <w:pPr>
        <w:tabs>
          <w:tab w:val="num" w:pos="5040"/>
        </w:tabs>
        <w:ind w:left="5040" w:hanging="360"/>
      </w:pPr>
      <w:rPr>
        <w:rFonts w:ascii="Times New Roman" w:hAnsi="Times New Roman" w:hint="default"/>
      </w:rPr>
    </w:lvl>
    <w:lvl w:ilvl="7" w:tplc="607290CA" w:tentative="1">
      <w:start w:val="1"/>
      <w:numFmt w:val="bullet"/>
      <w:lvlText w:val="•"/>
      <w:lvlJc w:val="left"/>
      <w:pPr>
        <w:tabs>
          <w:tab w:val="num" w:pos="5760"/>
        </w:tabs>
        <w:ind w:left="5760" w:hanging="360"/>
      </w:pPr>
      <w:rPr>
        <w:rFonts w:ascii="Times New Roman" w:hAnsi="Times New Roman" w:hint="default"/>
      </w:rPr>
    </w:lvl>
    <w:lvl w:ilvl="8" w:tplc="2F041FA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2786BD0"/>
    <w:multiLevelType w:val="hybridMultilevel"/>
    <w:tmpl w:val="91A033C4"/>
    <w:lvl w:ilvl="0" w:tplc="14090001">
      <w:start w:val="1"/>
      <w:numFmt w:val="bullet"/>
      <w:lvlText w:val=""/>
      <w:lvlJc w:val="left"/>
      <w:pPr>
        <w:ind w:left="454"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31" w15:restartNumberingAfterBreak="0">
    <w:nsid w:val="65425C52"/>
    <w:multiLevelType w:val="hybridMultilevel"/>
    <w:tmpl w:val="1CB47A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83B646D"/>
    <w:multiLevelType w:val="hybridMultilevel"/>
    <w:tmpl w:val="237E1A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8E97B06"/>
    <w:multiLevelType w:val="hybridMultilevel"/>
    <w:tmpl w:val="B8D41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ACD7C9D"/>
    <w:multiLevelType w:val="hybridMultilevel"/>
    <w:tmpl w:val="AA6C9F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B475205"/>
    <w:multiLevelType w:val="hybridMultilevel"/>
    <w:tmpl w:val="A84AA1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0886B2D"/>
    <w:multiLevelType w:val="hybridMultilevel"/>
    <w:tmpl w:val="D9506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1FF01B5"/>
    <w:multiLevelType w:val="hybridMultilevel"/>
    <w:tmpl w:val="6D74555E"/>
    <w:lvl w:ilvl="0" w:tplc="D0DC2EDE">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15:restartNumberingAfterBreak="0">
    <w:nsid w:val="7D667A82"/>
    <w:multiLevelType w:val="hybridMultilevel"/>
    <w:tmpl w:val="5C8AA440"/>
    <w:lvl w:ilvl="0" w:tplc="0F48BF7A">
      <w:numFmt w:val="bullet"/>
      <w:lvlText w:val="-"/>
      <w:lvlJc w:val="left"/>
      <w:pPr>
        <w:ind w:left="407"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EC1158A"/>
    <w:multiLevelType w:val="hybridMultilevel"/>
    <w:tmpl w:val="17AEAC92"/>
    <w:lvl w:ilvl="0" w:tplc="0F48BF7A">
      <w:numFmt w:val="bullet"/>
      <w:lvlText w:val="-"/>
      <w:lvlJc w:val="left"/>
      <w:pPr>
        <w:ind w:left="454" w:hanging="360"/>
      </w:pPr>
      <w:rPr>
        <w:rFonts w:ascii="Calibri" w:eastAsiaTheme="minorHAnsi" w:hAnsi="Calibri" w:cstheme="minorBidi"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num w:numId="1">
    <w:abstractNumId w:val="15"/>
  </w:num>
  <w:num w:numId="2">
    <w:abstractNumId w:val="38"/>
  </w:num>
  <w:num w:numId="3">
    <w:abstractNumId w:val="6"/>
  </w:num>
  <w:num w:numId="4">
    <w:abstractNumId w:val="5"/>
  </w:num>
  <w:num w:numId="5">
    <w:abstractNumId w:val="11"/>
  </w:num>
  <w:num w:numId="6">
    <w:abstractNumId w:val="1"/>
  </w:num>
  <w:num w:numId="7">
    <w:abstractNumId w:val="26"/>
  </w:num>
  <w:num w:numId="8">
    <w:abstractNumId w:val="12"/>
  </w:num>
  <w:num w:numId="9">
    <w:abstractNumId w:val="36"/>
  </w:num>
  <w:num w:numId="10">
    <w:abstractNumId w:val="28"/>
  </w:num>
  <w:num w:numId="11">
    <w:abstractNumId w:val="33"/>
  </w:num>
  <w:num w:numId="12">
    <w:abstractNumId w:val="9"/>
  </w:num>
  <w:num w:numId="13">
    <w:abstractNumId w:val="22"/>
  </w:num>
  <w:num w:numId="14">
    <w:abstractNumId w:val="29"/>
  </w:num>
  <w:num w:numId="15">
    <w:abstractNumId w:val="20"/>
  </w:num>
  <w:num w:numId="16">
    <w:abstractNumId w:val="25"/>
  </w:num>
  <w:num w:numId="17">
    <w:abstractNumId w:val="4"/>
  </w:num>
  <w:num w:numId="18">
    <w:abstractNumId w:val="0"/>
  </w:num>
  <w:num w:numId="19">
    <w:abstractNumId w:val="32"/>
  </w:num>
  <w:num w:numId="20">
    <w:abstractNumId w:val="2"/>
  </w:num>
  <w:num w:numId="21">
    <w:abstractNumId w:val="23"/>
  </w:num>
  <w:num w:numId="22">
    <w:abstractNumId w:val="31"/>
  </w:num>
  <w:num w:numId="23">
    <w:abstractNumId w:val="24"/>
  </w:num>
  <w:num w:numId="24">
    <w:abstractNumId w:val="39"/>
  </w:num>
  <w:num w:numId="25">
    <w:abstractNumId w:val="30"/>
  </w:num>
  <w:num w:numId="26">
    <w:abstractNumId w:val="34"/>
  </w:num>
  <w:num w:numId="27">
    <w:abstractNumId w:val="7"/>
  </w:num>
  <w:num w:numId="28">
    <w:abstractNumId w:val="21"/>
  </w:num>
  <w:num w:numId="29">
    <w:abstractNumId w:val="19"/>
  </w:num>
  <w:num w:numId="30">
    <w:abstractNumId w:val="13"/>
  </w:num>
  <w:num w:numId="31">
    <w:abstractNumId w:val="16"/>
  </w:num>
  <w:num w:numId="32">
    <w:abstractNumId w:val="17"/>
  </w:num>
  <w:num w:numId="33">
    <w:abstractNumId w:val="3"/>
  </w:num>
  <w:num w:numId="34">
    <w:abstractNumId w:val="8"/>
  </w:num>
  <w:num w:numId="35">
    <w:abstractNumId w:val="37"/>
  </w:num>
  <w:num w:numId="36">
    <w:abstractNumId w:val="27"/>
  </w:num>
  <w:num w:numId="37">
    <w:abstractNumId w:val="14"/>
  </w:num>
  <w:num w:numId="38">
    <w:abstractNumId w:val="35"/>
  </w:num>
  <w:num w:numId="39">
    <w:abstractNumId w:val="1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1F"/>
    <w:rsid w:val="00000FA1"/>
    <w:rsid w:val="00006077"/>
    <w:rsid w:val="00031353"/>
    <w:rsid w:val="00031B5D"/>
    <w:rsid w:val="0003478C"/>
    <w:rsid w:val="00036499"/>
    <w:rsid w:val="0006325E"/>
    <w:rsid w:val="0006654F"/>
    <w:rsid w:val="00074EA9"/>
    <w:rsid w:val="000855AC"/>
    <w:rsid w:val="000B66F3"/>
    <w:rsid w:val="000B6C36"/>
    <w:rsid w:val="000D411F"/>
    <w:rsid w:val="000E3A85"/>
    <w:rsid w:val="000E3FC3"/>
    <w:rsid w:val="000F4EBB"/>
    <w:rsid w:val="000F5171"/>
    <w:rsid w:val="000F5446"/>
    <w:rsid w:val="000F6344"/>
    <w:rsid w:val="000F7DFB"/>
    <w:rsid w:val="0010369D"/>
    <w:rsid w:val="00105057"/>
    <w:rsid w:val="00107870"/>
    <w:rsid w:val="0011582F"/>
    <w:rsid w:val="00116BED"/>
    <w:rsid w:val="00127731"/>
    <w:rsid w:val="0013274D"/>
    <w:rsid w:val="00146781"/>
    <w:rsid w:val="00147768"/>
    <w:rsid w:val="00151437"/>
    <w:rsid w:val="00154D42"/>
    <w:rsid w:val="001578B5"/>
    <w:rsid w:val="0016282A"/>
    <w:rsid w:val="00165B78"/>
    <w:rsid w:val="001713DC"/>
    <w:rsid w:val="00174E41"/>
    <w:rsid w:val="00187C3F"/>
    <w:rsid w:val="00190D7F"/>
    <w:rsid w:val="0019372E"/>
    <w:rsid w:val="00194533"/>
    <w:rsid w:val="001A43E0"/>
    <w:rsid w:val="001B2BE7"/>
    <w:rsid w:val="001B2C96"/>
    <w:rsid w:val="001B7AD6"/>
    <w:rsid w:val="001D0ABB"/>
    <w:rsid w:val="001D4CAA"/>
    <w:rsid w:val="001E01A4"/>
    <w:rsid w:val="001E208E"/>
    <w:rsid w:val="001E5045"/>
    <w:rsid w:val="002034B6"/>
    <w:rsid w:val="00206282"/>
    <w:rsid w:val="00231CA0"/>
    <w:rsid w:val="00243665"/>
    <w:rsid w:val="00247DF4"/>
    <w:rsid w:val="002545C8"/>
    <w:rsid w:val="0026223C"/>
    <w:rsid w:val="00263686"/>
    <w:rsid w:val="0027675A"/>
    <w:rsid w:val="00276DEB"/>
    <w:rsid w:val="002778C3"/>
    <w:rsid w:val="00281A25"/>
    <w:rsid w:val="002B043A"/>
    <w:rsid w:val="002B5C2C"/>
    <w:rsid w:val="002B73DA"/>
    <w:rsid w:val="002C26A9"/>
    <w:rsid w:val="002C77A4"/>
    <w:rsid w:val="002E2F6D"/>
    <w:rsid w:val="002E6B52"/>
    <w:rsid w:val="002F3390"/>
    <w:rsid w:val="002F49A5"/>
    <w:rsid w:val="00315AC0"/>
    <w:rsid w:val="00317347"/>
    <w:rsid w:val="00317431"/>
    <w:rsid w:val="0032395F"/>
    <w:rsid w:val="00335C2D"/>
    <w:rsid w:val="00351FD8"/>
    <w:rsid w:val="00353E14"/>
    <w:rsid w:val="00356AEF"/>
    <w:rsid w:val="003644BA"/>
    <w:rsid w:val="00371568"/>
    <w:rsid w:val="00374607"/>
    <w:rsid w:val="00376A4A"/>
    <w:rsid w:val="003A4EB9"/>
    <w:rsid w:val="003A744D"/>
    <w:rsid w:val="003B6715"/>
    <w:rsid w:val="003C6B4F"/>
    <w:rsid w:val="003C7E9F"/>
    <w:rsid w:val="003D3C01"/>
    <w:rsid w:val="003D7894"/>
    <w:rsid w:val="003F1D3D"/>
    <w:rsid w:val="003F3DA1"/>
    <w:rsid w:val="003F5579"/>
    <w:rsid w:val="003F694F"/>
    <w:rsid w:val="004029FD"/>
    <w:rsid w:val="004032AC"/>
    <w:rsid w:val="00406FF3"/>
    <w:rsid w:val="00413945"/>
    <w:rsid w:val="004156B5"/>
    <w:rsid w:val="0042628D"/>
    <w:rsid w:val="0044086D"/>
    <w:rsid w:val="00447ED8"/>
    <w:rsid w:val="00480BED"/>
    <w:rsid w:val="0049083A"/>
    <w:rsid w:val="0049276D"/>
    <w:rsid w:val="004A24AF"/>
    <w:rsid w:val="004A2BB4"/>
    <w:rsid w:val="004A3C4A"/>
    <w:rsid w:val="004C3ECE"/>
    <w:rsid w:val="004D3997"/>
    <w:rsid w:val="004D4338"/>
    <w:rsid w:val="004E7CBB"/>
    <w:rsid w:val="004F095F"/>
    <w:rsid w:val="004F3D49"/>
    <w:rsid w:val="004F5350"/>
    <w:rsid w:val="0051217B"/>
    <w:rsid w:val="00513161"/>
    <w:rsid w:val="0051357E"/>
    <w:rsid w:val="00514E7F"/>
    <w:rsid w:val="0052504C"/>
    <w:rsid w:val="00527BD9"/>
    <w:rsid w:val="0056127F"/>
    <w:rsid w:val="00572C1F"/>
    <w:rsid w:val="00592727"/>
    <w:rsid w:val="005B21B9"/>
    <w:rsid w:val="005B4D1F"/>
    <w:rsid w:val="005C400D"/>
    <w:rsid w:val="005C7D4C"/>
    <w:rsid w:val="005D2553"/>
    <w:rsid w:val="005D3898"/>
    <w:rsid w:val="005E04CB"/>
    <w:rsid w:val="005E086B"/>
    <w:rsid w:val="005F0294"/>
    <w:rsid w:val="005F0776"/>
    <w:rsid w:val="005F6AEC"/>
    <w:rsid w:val="00613E09"/>
    <w:rsid w:val="00614227"/>
    <w:rsid w:val="0061480A"/>
    <w:rsid w:val="00615B27"/>
    <w:rsid w:val="00617EA8"/>
    <w:rsid w:val="00621E3B"/>
    <w:rsid w:val="006224B5"/>
    <w:rsid w:val="00622E3B"/>
    <w:rsid w:val="00624182"/>
    <w:rsid w:val="00624DD7"/>
    <w:rsid w:val="0063131C"/>
    <w:rsid w:val="00632682"/>
    <w:rsid w:val="00634B02"/>
    <w:rsid w:val="00636132"/>
    <w:rsid w:val="006462AF"/>
    <w:rsid w:val="00647B90"/>
    <w:rsid w:val="006541C9"/>
    <w:rsid w:val="00670075"/>
    <w:rsid w:val="00691037"/>
    <w:rsid w:val="006A2C26"/>
    <w:rsid w:val="006B20A9"/>
    <w:rsid w:val="006C4DF4"/>
    <w:rsid w:val="006D0EB1"/>
    <w:rsid w:val="006D702A"/>
    <w:rsid w:val="006F05C7"/>
    <w:rsid w:val="006F41F9"/>
    <w:rsid w:val="0070598C"/>
    <w:rsid w:val="00712317"/>
    <w:rsid w:val="00720D31"/>
    <w:rsid w:val="00725A3D"/>
    <w:rsid w:val="0073014B"/>
    <w:rsid w:val="00731C1F"/>
    <w:rsid w:val="00737088"/>
    <w:rsid w:val="00742253"/>
    <w:rsid w:val="007442AE"/>
    <w:rsid w:val="007458DD"/>
    <w:rsid w:val="00756929"/>
    <w:rsid w:val="0076647F"/>
    <w:rsid w:val="00767ECB"/>
    <w:rsid w:val="00775B27"/>
    <w:rsid w:val="00776ACE"/>
    <w:rsid w:val="007820F9"/>
    <w:rsid w:val="007920A6"/>
    <w:rsid w:val="007928D7"/>
    <w:rsid w:val="007B09F8"/>
    <w:rsid w:val="007B2EE0"/>
    <w:rsid w:val="007C52E4"/>
    <w:rsid w:val="007D0DD0"/>
    <w:rsid w:val="007E352C"/>
    <w:rsid w:val="00813A5C"/>
    <w:rsid w:val="008152D6"/>
    <w:rsid w:val="0081729E"/>
    <w:rsid w:val="0082029F"/>
    <w:rsid w:val="00832561"/>
    <w:rsid w:val="00837701"/>
    <w:rsid w:val="00857EF5"/>
    <w:rsid w:val="008665D9"/>
    <w:rsid w:val="00873DD7"/>
    <w:rsid w:val="008936C0"/>
    <w:rsid w:val="00895B19"/>
    <w:rsid w:val="008A0905"/>
    <w:rsid w:val="008A19BE"/>
    <w:rsid w:val="008A50D7"/>
    <w:rsid w:val="008B173D"/>
    <w:rsid w:val="008B1811"/>
    <w:rsid w:val="008B2D48"/>
    <w:rsid w:val="008B3B9F"/>
    <w:rsid w:val="008C2AC3"/>
    <w:rsid w:val="008C4AB1"/>
    <w:rsid w:val="008D1FF5"/>
    <w:rsid w:val="008D37BA"/>
    <w:rsid w:val="008E7A10"/>
    <w:rsid w:val="00901429"/>
    <w:rsid w:val="0090656B"/>
    <w:rsid w:val="00912D5F"/>
    <w:rsid w:val="009146A0"/>
    <w:rsid w:val="00926D03"/>
    <w:rsid w:val="009278D5"/>
    <w:rsid w:val="00927AB1"/>
    <w:rsid w:val="009461C4"/>
    <w:rsid w:val="00964F17"/>
    <w:rsid w:val="00973341"/>
    <w:rsid w:val="00974C62"/>
    <w:rsid w:val="00977946"/>
    <w:rsid w:val="009845C1"/>
    <w:rsid w:val="009A4FC5"/>
    <w:rsid w:val="009C187B"/>
    <w:rsid w:val="009C1A1D"/>
    <w:rsid w:val="00A32E26"/>
    <w:rsid w:val="00A37490"/>
    <w:rsid w:val="00A41C72"/>
    <w:rsid w:val="00A42D91"/>
    <w:rsid w:val="00A612C3"/>
    <w:rsid w:val="00A64FD7"/>
    <w:rsid w:val="00A82112"/>
    <w:rsid w:val="00A827FC"/>
    <w:rsid w:val="00AA4F38"/>
    <w:rsid w:val="00AC0621"/>
    <w:rsid w:val="00AC5B4C"/>
    <w:rsid w:val="00AD2882"/>
    <w:rsid w:val="00AD7032"/>
    <w:rsid w:val="00AD73D7"/>
    <w:rsid w:val="00AE0546"/>
    <w:rsid w:val="00AF0A8B"/>
    <w:rsid w:val="00AF0D24"/>
    <w:rsid w:val="00AF4992"/>
    <w:rsid w:val="00B04A2A"/>
    <w:rsid w:val="00B14752"/>
    <w:rsid w:val="00B23429"/>
    <w:rsid w:val="00B25441"/>
    <w:rsid w:val="00B41599"/>
    <w:rsid w:val="00B452D7"/>
    <w:rsid w:val="00B51AA6"/>
    <w:rsid w:val="00B533F8"/>
    <w:rsid w:val="00B563D1"/>
    <w:rsid w:val="00B62894"/>
    <w:rsid w:val="00B63E44"/>
    <w:rsid w:val="00B67A03"/>
    <w:rsid w:val="00B71834"/>
    <w:rsid w:val="00B7360F"/>
    <w:rsid w:val="00B73B8E"/>
    <w:rsid w:val="00B73D03"/>
    <w:rsid w:val="00B75BA1"/>
    <w:rsid w:val="00B802F6"/>
    <w:rsid w:val="00B806CA"/>
    <w:rsid w:val="00B80801"/>
    <w:rsid w:val="00B83D9A"/>
    <w:rsid w:val="00B9053E"/>
    <w:rsid w:val="00B91D5C"/>
    <w:rsid w:val="00B93420"/>
    <w:rsid w:val="00BA4BC8"/>
    <w:rsid w:val="00BC167B"/>
    <w:rsid w:val="00BC18E0"/>
    <w:rsid w:val="00BC2529"/>
    <w:rsid w:val="00BC43D0"/>
    <w:rsid w:val="00BD4884"/>
    <w:rsid w:val="00BE1438"/>
    <w:rsid w:val="00BE236B"/>
    <w:rsid w:val="00BE5F25"/>
    <w:rsid w:val="00C1774D"/>
    <w:rsid w:val="00C31DDD"/>
    <w:rsid w:val="00C37B5C"/>
    <w:rsid w:val="00C408CB"/>
    <w:rsid w:val="00C42616"/>
    <w:rsid w:val="00C45426"/>
    <w:rsid w:val="00C456F6"/>
    <w:rsid w:val="00C50DF1"/>
    <w:rsid w:val="00C62FDE"/>
    <w:rsid w:val="00C73D75"/>
    <w:rsid w:val="00C86ED8"/>
    <w:rsid w:val="00C87C16"/>
    <w:rsid w:val="00C91EFB"/>
    <w:rsid w:val="00CA6BF7"/>
    <w:rsid w:val="00CA6FED"/>
    <w:rsid w:val="00CB0B4C"/>
    <w:rsid w:val="00CB1AC8"/>
    <w:rsid w:val="00CB1E2A"/>
    <w:rsid w:val="00CC036D"/>
    <w:rsid w:val="00CC666B"/>
    <w:rsid w:val="00CD1861"/>
    <w:rsid w:val="00CD4E3E"/>
    <w:rsid w:val="00CD5796"/>
    <w:rsid w:val="00CD5D23"/>
    <w:rsid w:val="00CF133C"/>
    <w:rsid w:val="00CF5F27"/>
    <w:rsid w:val="00D026F2"/>
    <w:rsid w:val="00D055D3"/>
    <w:rsid w:val="00D056D7"/>
    <w:rsid w:val="00D2130D"/>
    <w:rsid w:val="00D229E4"/>
    <w:rsid w:val="00D30229"/>
    <w:rsid w:val="00D3047B"/>
    <w:rsid w:val="00D306DE"/>
    <w:rsid w:val="00D328EE"/>
    <w:rsid w:val="00D36D73"/>
    <w:rsid w:val="00D41A84"/>
    <w:rsid w:val="00D46C7C"/>
    <w:rsid w:val="00D60CF2"/>
    <w:rsid w:val="00D6205E"/>
    <w:rsid w:val="00D72F34"/>
    <w:rsid w:val="00D72F48"/>
    <w:rsid w:val="00DB162A"/>
    <w:rsid w:val="00DB1B71"/>
    <w:rsid w:val="00DB343A"/>
    <w:rsid w:val="00DC0CC1"/>
    <w:rsid w:val="00DC6018"/>
    <w:rsid w:val="00DC718E"/>
    <w:rsid w:val="00DD3802"/>
    <w:rsid w:val="00DF5ACC"/>
    <w:rsid w:val="00DF7F8D"/>
    <w:rsid w:val="00E10FB5"/>
    <w:rsid w:val="00E120D8"/>
    <w:rsid w:val="00E23D2C"/>
    <w:rsid w:val="00E242F0"/>
    <w:rsid w:val="00E25A11"/>
    <w:rsid w:val="00E33893"/>
    <w:rsid w:val="00E40179"/>
    <w:rsid w:val="00E40403"/>
    <w:rsid w:val="00E42221"/>
    <w:rsid w:val="00E441CC"/>
    <w:rsid w:val="00E4588B"/>
    <w:rsid w:val="00E51B6D"/>
    <w:rsid w:val="00E53799"/>
    <w:rsid w:val="00E5505E"/>
    <w:rsid w:val="00E64508"/>
    <w:rsid w:val="00E70F4A"/>
    <w:rsid w:val="00E810E7"/>
    <w:rsid w:val="00E849D5"/>
    <w:rsid w:val="00E92D97"/>
    <w:rsid w:val="00EA0C3D"/>
    <w:rsid w:val="00EC063E"/>
    <w:rsid w:val="00ED6FD1"/>
    <w:rsid w:val="00ED7536"/>
    <w:rsid w:val="00EE2836"/>
    <w:rsid w:val="00EE3368"/>
    <w:rsid w:val="00EE33F7"/>
    <w:rsid w:val="00EE5F00"/>
    <w:rsid w:val="00EF1B7A"/>
    <w:rsid w:val="00EF5AD5"/>
    <w:rsid w:val="00F008F0"/>
    <w:rsid w:val="00F243E2"/>
    <w:rsid w:val="00F2646D"/>
    <w:rsid w:val="00F27727"/>
    <w:rsid w:val="00F3655C"/>
    <w:rsid w:val="00F42E77"/>
    <w:rsid w:val="00F43631"/>
    <w:rsid w:val="00F45663"/>
    <w:rsid w:val="00F5487E"/>
    <w:rsid w:val="00F7278F"/>
    <w:rsid w:val="00F75BFF"/>
    <w:rsid w:val="00F82610"/>
    <w:rsid w:val="00F859A2"/>
    <w:rsid w:val="00F91E27"/>
    <w:rsid w:val="00F95C6D"/>
    <w:rsid w:val="00FA1DF9"/>
    <w:rsid w:val="00FB14DB"/>
    <w:rsid w:val="00FE60E3"/>
    <w:rsid w:val="00FF0997"/>
    <w:rsid w:val="00FF3D98"/>
    <w:rsid w:val="00FF6C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AD143"/>
  <w15:chartTrackingRefBased/>
  <w15:docId w15:val="{3C0F1AA3-298B-4C1F-9F07-1669DFE0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20F9"/>
    <w:pPr>
      <w:ind w:left="720"/>
      <w:contextualSpacing/>
    </w:pPr>
  </w:style>
  <w:style w:type="character" w:customStyle="1" w:styleId="ListParagraphChar">
    <w:name w:val="List Paragraph Char"/>
    <w:basedOn w:val="DefaultParagraphFont"/>
    <w:link w:val="ListParagraph"/>
    <w:uiPriority w:val="34"/>
    <w:rsid w:val="00731C1F"/>
  </w:style>
  <w:style w:type="character" w:styleId="Hyperlink">
    <w:name w:val="Hyperlink"/>
    <w:basedOn w:val="DefaultParagraphFont"/>
    <w:uiPriority w:val="99"/>
    <w:unhideWhenUsed/>
    <w:rsid w:val="00A612C3"/>
    <w:rPr>
      <w:color w:val="0563C1" w:themeColor="hyperlink"/>
      <w:u w:val="single"/>
    </w:rPr>
  </w:style>
  <w:style w:type="paragraph" w:customStyle="1" w:styleId="Default">
    <w:name w:val="Default"/>
    <w:rsid w:val="00A612C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17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347"/>
  </w:style>
  <w:style w:type="paragraph" w:styleId="Footer">
    <w:name w:val="footer"/>
    <w:basedOn w:val="Normal"/>
    <w:link w:val="FooterChar"/>
    <w:uiPriority w:val="99"/>
    <w:unhideWhenUsed/>
    <w:rsid w:val="00317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347"/>
  </w:style>
  <w:style w:type="character" w:styleId="PageNumber">
    <w:name w:val="page number"/>
    <w:basedOn w:val="DefaultParagraphFont"/>
    <w:uiPriority w:val="99"/>
    <w:rsid w:val="00317347"/>
    <w:rPr>
      <w:rFonts w:cs="Times New Roman"/>
    </w:rPr>
  </w:style>
  <w:style w:type="paragraph" w:styleId="NormalWeb">
    <w:name w:val="Normal (Web)"/>
    <w:basedOn w:val="Normal"/>
    <w:uiPriority w:val="99"/>
    <w:semiHidden/>
    <w:unhideWhenUsed/>
    <w:rsid w:val="0051316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190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D7F"/>
    <w:rPr>
      <w:rFonts w:ascii="Segoe UI" w:hAnsi="Segoe UI" w:cs="Segoe UI"/>
      <w:sz w:val="18"/>
      <w:szCs w:val="18"/>
    </w:rPr>
  </w:style>
  <w:style w:type="character" w:styleId="CommentReference">
    <w:name w:val="annotation reference"/>
    <w:basedOn w:val="DefaultParagraphFont"/>
    <w:uiPriority w:val="99"/>
    <w:semiHidden/>
    <w:unhideWhenUsed/>
    <w:rsid w:val="000F7DFB"/>
    <w:rPr>
      <w:sz w:val="16"/>
      <w:szCs w:val="16"/>
    </w:rPr>
  </w:style>
  <w:style w:type="paragraph" w:styleId="CommentText">
    <w:name w:val="annotation text"/>
    <w:basedOn w:val="Normal"/>
    <w:link w:val="CommentTextChar"/>
    <w:uiPriority w:val="99"/>
    <w:semiHidden/>
    <w:unhideWhenUsed/>
    <w:rsid w:val="00AD73D7"/>
    <w:pPr>
      <w:spacing w:line="240" w:lineRule="auto"/>
    </w:pPr>
    <w:rPr>
      <w:sz w:val="20"/>
      <w:szCs w:val="20"/>
    </w:rPr>
  </w:style>
  <w:style w:type="character" w:customStyle="1" w:styleId="CommentTextChar">
    <w:name w:val="Comment Text Char"/>
    <w:basedOn w:val="DefaultParagraphFont"/>
    <w:link w:val="CommentText"/>
    <w:uiPriority w:val="99"/>
    <w:semiHidden/>
    <w:rsid w:val="00AD73D7"/>
    <w:rPr>
      <w:sz w:val="20"/>
      <w:szCs w:val="20"/>
    </w:rPr>
  </w:style>
  <w:style w:type="paragraph" w:styleId="CommentSubject">
    <w:name w:val="annotation subject"/>
    <w:basedOn w:val="CommentText"/>
    <w:next w:val="CommentText"/>
    <w:link w:val="CommentSubjectChar"/>
    <w:uiPriority w:val="99"/>
    <w:semiHidden/>
    <w:unhideWhenUsed/>
    <w:rsid w:val="00AD73D7"/>
    <w:rPr>
      <w:b/>
      <w:bCs/>
    </w:rPr>
  </w:style>
  <w:style w:type="character" w:customStyle="1" w:styleId="CommentSubjectChar">
    <w:name w:val="Comment Subject Char"/>
    <w:basedOn w:val="CommentTextChar"/>
    <w:link w:val="CommentSubject"/>
    <w:uiPriority w:val="99"/>
    <w:semiHidden/>
    <w:rsid w:val="00AD73D7"/>
    <w:rPr>
      <w:b/>
      <w:bCs/>
      <w:sz w:val="20"/>
      <w:szCs w:val="20"/>
    </w:rPr>
  </w:style>
  <w:style w:type="character" w:styleId="FollowedHyperlink">
    <w:name w:val="FollowedHyperlink"/>
    <w:basedOn w:val="DefaultParagraphFont"/>
    <w:uiPriority w:val="99"/>
    <w:semiHidden/>
    <w:unhideWhenUsed/>
    <w:rsid w:val="00D72F48"/>
    <w:rPr>
      <w:color w:val="954F72" w:themeColor="followedHyperlink"/>
      <w:u w:val="single"/>
    </w:rPr>
  </w:style>
  <w:style w:type="table" w:styleId="TableGrid">
    <w:name w:val="Table Grid"/>
    <w:basedOn w:val="TableNormal"/>
    <w:uiPriority w:val="39"/>
    <w:rsid w:val="0090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542">
      <w:bodyDiv w:val="1"/>
      <w:marLeft w:val="0"/>
      <w:marRight w:val="0"/>
      <w:marTop w:val="0"/>
      <w:marBottom w:val="0"/>
      <w:divBdr>
        <w:top w:val="none" w:sz="0" w:space="0" w:color="auto"/>
        <w:left w:val="none" w:sz="0" w:space="0" w:color="auto"/>
        <w:bottom w:val="none" w:sz="0" w:space="0" w:color="auto"/>
        <w:right w:val="none" w:sz="0" w:space="0" w:color="auto"/>
      </w:divBdr>
      <w:divsChild>
        <w:div w:id="1214656648">
          <w:marLeft w:val="547"/>
          <w:marRight w:val="0"/>
          <w:marTop w:val="0"/>
          <w:marBottom w:val="0"/>
          <w:divBdr>
            <w:top w:val="none" w:sz="0" w:space="0" w:color="auto"/>
            <w:left w:val="none" w:sz="0" w:space="0" w:color="auto"/>
            <w:bottom w:val="none" w:sz="0" w:space="0" w:color="auto"/>
            <w:right w:val="none" w:sz="0" w:space="0" w:color="auto"/>
          </w:divBdr>
        </w:div>
        <w:div w:id="869412422">
          <w:marLeft w:val="547"/>
          <w:marRight w:val="0"/>
          <w:marTop w:val="0"/>
          <w:marBottom w:val="0"/>
          <w:divBdr>
            <w:top w:val="none" w:sz="0" w:space="0" w:color="auto"/>
            <w:left w:val="none" w:sz="0" w:space="0" w:color="auto"/>
            <w:bottom w:val="none" w:sz="0" w:space="0" w:color="auto"/>
            <w:right w:val="none" w:sz="0" w:space="0" w:color="auto"/>
          </w:divBdr>
        </w:div>
        <w:div w:id="859322440">
          <w:marLeft w:val="547"/>
          <w:marRight w:val="0"/>
          <w:marTop w:val="0"/>
          <w:marBottom w:val="0"/>
          <w:divBdr>
            <w:top w:val="none" w:sz="0" w:space="0" w:color="auto"/>
            <w:left w:val="none" w:sz="0" w:space="0" w:color="auto"/>
            <w:bottom w:val="none" w:sz="0" w:space="0" w:color="auto"/>
            <w:right w:val="none" w:sz="0" w:space="0" w:color="auto"/>
          </w:divBdr>
        </w:div>
        <w:div w:id="1939173280">
          <w:marLeft w:val="1138"/>
          <w:marRight w:val="0"/>
          <w:marTop w:val="0"/>
          <w:marBottom w:val="0"/>
          <w:divBdr>
            <w:top w:val="none" w:sz="0" w:space="0" w:color="auto"/>
            <w:left w:val="none" w:sz="0" w:space="0" w:color="auto"/>
            <w:bottom w:val="none" w:sz="0" w:space="0" w:color="auto"/>
            <w:right w:val="none" w:sz="0" w:space="0" w:color="auto"/>
          </w:divBdr>
        </w:div>
        <w:div w:id="711809374">
          <w:marLeft w:val="1138"/>
          <w:marRight w:val="0"/>
          <w:marTop w:val="0"/>
          <w:marBottom w:val="0"/>
          <w:divBdr>
            <w:top w:val="none" w:sz="0" w:space="0" w:color="auto"/>
            <w:left w:val="none" w:sz="0" w:space="0" w:color="auto"/>
            <w:bottom w:val="none" w:sz="0" w:space="0" w:color="auto"/>
            <w:right w:val="none" w:sz="0" w:space="0" w:color="auto"/>
          </w:divBdr>
        </w:div>
        <w:div w:id="230818475">
          <w:marLeft w:val="1138"/>
          <w:marRight w:val="0"/>
          <w:marTop w:val="0"/>
          <w:marBottom w:val="0"/>
          <w:divBdr>
            <w:top w:val="none" w:sz="0" w:space="0" w:color="auto"/>
            <w:left w:val="none" w:sz="0" w:space="0" w:color="auto"/>
            <w:bottom w:val="none" w:sz="0" w:space="0" w:color="auto"/>
            <w:right w:val="none" w:sz="0" w:space="0" w:color="auto"/>
          </w:divBdr>
        </w:div>
        <w:div w:id="1219053449">
          <w:marLeft w:val="1138"/>
          <w:marRight w:val="0"/>
          <w:marTop w:val="0"/>
          <w:marBottom w:val="0"/>
          <w:divBdr>
            <w:top w:val="none" w:sz="0" w:space="0" w:color="auto"/>
            <w:left w:val="none" w:sz="0" w:space="0" w:color="auto"/>
            <w:bottom w:val="none" w:sz="0" w:space="0" w:color="auto"/>
            <w:right w:val="none" w:sz="0" w:space="0" w:color="auto"/>
          </w:divBdr>
        </w:div>
        <w:div w:id="196478004">
          <w:marLeft w:val="1138"/>
          <w:marRight w:val="0"/>
          <w:marTop w:val="0"/>
          <w:marBottom w:val="0"/>
          <w:divBdr>
            <w:top w:val="none" w:sz="0" w:space="0" w:color="auto"/>
            <w:left w:val="none" w:sz="0" w:space="0" w:color="auto"/>
            <w:bottom w:val="none" w:sz="0" w:space="0" w:color="auto"/>
            <w:right w:val="none" w:sz="0" w:space="0" w:color="auto"/>
          </w:divBdr>
        </w:div>
        <w:div w:id="1488015139">
          <w:marLeft w:val="1138"/>
          <w:marRight w:val="0"/>
          <w:marTop w:val="0"/>
          <w:marBottom w:val="0"/>
          <w:divBdr>
            <w:top w:val="none" w:sz="0" w:space="0" w:color="auto"/>
            <w:left w:val="none" w:sz="0" w:space="0" w:color="auto"/>
            <w:bottom w:val="none" w:sz="0" w:space="0" w:color="auto"/>
            <w:right w:val="none" w:sz="0" w:space="0" w:color="auto"/>
          </w:divBdr>
        </w:div>
      </w:divsChild>
    </w:div>
    <w:div w:id="236210060">
      <w:bodyDiv w:val="1"/>
      <w:marLeft w:val="0"/>
      <w:marRight w:val="0"/>
      <w:marTop w:val="0"/>
      <w:marBottom w:val="0"/>
      <w:divBdr>
        <w:top w:val="none" w:sz="0" w:space="0" w:color="auto"/>
        <w:left w:val="none" w:sz="0" w:space="0" w:color="auto"/>
        <w:bottom w:val="none" w:sz="0" w:space="0" w:color="auto"/>
        <w:right w:val="none" w:sz="0" w:space="0" w:color="auto"/>
      </w:divBdr>
    </w:div>
    <w:div w:id="245655589">
      <w:bodyDiv w:val="1"/>
      <w:marLeft w:val="0"/>
      <w:marRight w:val="0"/>
      <w:marTop w:val="0"/>
      <w:marBottom w:val="0"/>
      <w:divBdr>
        <w:top w:val="none" w:sz="0" w:space="0" w:color="auto"/>
        <w:left w:val="none" w:sz="0" w:space="0" w:color="auto"/>
        <w:bottom w:val="none" w:sz="0" w:space="0" w:color="auto"/>
        <w:right w:val="none" w:sz="0" w:space="0" w:color="auto"/>
      </w:divBdr>
      <w:divsChild>
        <w:div w:id="414086935">
          <w:marLeft w:val="1138"/>
          <w:marRight w:val="0"/>
          <w:marTop w:val="0"/>
          <w:marBottom w:val="480"/>
          <w:divBdr>
            <w:top w:val="none" w:sz="0" w:space="0" w:color="auto"/>
            <w:left w:val="none" w:sz="0" w:space="0" w:color="auto"/>
            <w:bottom w:val="none" w:sz="0" w:space="0" w:color="auto"/>
            <w:right w:val="none" w:sz="0" w:space="0" w:color="auto"/>
          </w:divBdr>
        </w:div>
        <w:div w:id="1161122288">
          <w:marLeft w:val="1138"/>
          <w:marRight w:val="0"/>
          <w:marTop w:val="0"/>
          <w:marBottom w:val="480"/>
          <w:divBdr>
            <w:top w:val="none" w:sz="0" w:space="0" w:color="auto"/>
            <w:left w:val="none" w:sz="0" w:space="0" w:color="auto"/>
            <w:bottom w:val="none" w:sz="0" w:space="0" w:color="auto"/>
            <w:right w:val="none" w:sz="0" w:space="0" w:color="auto"/>
          </w:divBdr>
        </w:div>
        <w:div w:id="247007745">
          <w:marLeft w:val="1138"/>
          <w:marRight w:val="0"/>
          <w:marTop w:val="0"/>
          <w:marBottom w:val="480"/>
          <w:divBdr>
            <w:top w:val="none" w:sz="0" w:space="0" w:color="auto"/>
            <w:left w:val="none" w:sz="0" w:space="0" w:color="auto"/>
            <w:bottom w:val="none" w:sz="0" w:space="0" w:color="auto"/>
            <w:right w:val="none" w:sz="0" w:space="0" w:color="auto"/>
          </w:divBdr>
        </w:div>
        <w:div w:id="660892373">
          <w:marLeft w:val="1138"/>
          <w:marRight w:val="0"/>
          <w:marTop w:val="0"/>
          <w:marBottom w:val="480"/>
          <w:divBdr>
            <w:top w:val="none" w:sz="0" w:space="0" w:color="auto"/>
            <w:left w:val="none" w:sz="0" w:space="0" w:color="auto"/>
            <w:bottom w:val="none" w:sz="0" w:space="0" w:color="auto"/>
            <w:right w:val="none" w:sz="0" w:space="0" w:color="auto"/>
          </w:divBdr>
        </w:div>
      </w:divsChild>
    </w:div>
    <w:div w:id="584267833">
      <w:bodyDiv w:val="1"/>
      <w:marLeft w:val="0"/>
      <w:marRight w:val="0"/>
      <w:marTop w:val="0"/>
      <w:marBottom w:val="0"/>
      <w:divBdr>
        <w:top w:val="none" w:sz="0" w:space="0" w:color="auto"/>
        <w:left w:val="none" w:sz="0" w:space="0" w:color="auto"/>
        <w:bottom w:val="none" w:sz="0" w:space="0" w:color="auto"/>
        <w:right w:val="none" w:sz="0" w:space="0" w:color="auto"/>
      </w:divBdr>
    </w:div>
    <w:div w:id="663554840">
      <w:bodyDiv w:val="1"/>
      <w:marLeft w:val="0"/>
      <w:marRight w:val="0"/>
      <w:marTop w:val="0"/>
      <w:marBottom w:val="0"/>
      <w:divBdr>
        <w:top w:val="none" w:sz="0" w:space="0" w:color="auto"/>
        <w:left w:val="none" w:sz="0" w:space="0" w:color="auto"/>
        <w:bottom w:val="none" w:sz="0" w:space="0" w:color="auto"/>
        <w:right w:val="none" w:sz="0" w:space="0" w:color="auto"/>
      </w:divBdr>
      <w:divsChild>
        <w:div w:id="18094900">
          <w:marLeft w:val="547"/>
          <w:marRight w:val="0"/>
          <w:marTop w:val="154"/>
          <w:marBottom w:val="0"/>
          <w:divBdr>
            <w:top w:val="none" w:sz="0" w:space="0" w:color="auto"/>
            <w:left w:val="none" w:sz="0" w:space="0" w:color="auto"/>
            <w:bottom w:val="none" w:sz="0" w:space="0" w:color="auto"/>
            <w:right w:val="none" w:sz="0" w:space="0" w:color="auto"/>
          </w:divBdr>
        </w:div>
      </w:divsChild>
    </w:div>
    <w:div w:id="752243187">
      <w:bodyDiv w:val="1"/>
      <w:marLeft w:val="0"/>
      <w:marRight w:val="0"/>
      <w:marTop w:val="0"/>
      <w:marBottom w:val="0"/>
      <w:divBdr>
        <w:top w:val="none" w:sz="0" w:space="0" w:color="auto"/>
        <w:left w:val="none" w:sz="0" w:space="0" w:color="auto"/>
        <w:bottom w:val="none" w:sz="0" w:space="0" w:color="auto"/>
        <w:right w:val="none" w:sz="0" w:space="0" w:color="auto"/>
      </w:divBdr>
    </w:div>
    <w:div w:id="818309456">
      <w:bodyDiv w:val="1"/>
      <w:marLeft w:val="0"/>
      <w:marRight w:val="0"/>
      <w:marTop w:val="0"/>
      <w:marBottom w:val="0"/>
      <w:divBdr>
        <w:top w:val="none" w:sz="0" w:space="0" w:color="auto"/>
        <w:left w:val="none" w:sz="0" w:space="0" w:color="auto"/>
        <w:bottom w:val="none" w:sz="0" w:space="0" w:color="auto"/>
        <w:right w:val="none" w:sz="0" w:space="0" w:color="auto"/>
      </w:divBdr>
    </w:div>
    <w:div w:id="1185636251">
      <w:bodyDiv w:val="1"/>
      <w:marLeft w:val="0"/>
      <w:marRight w:val="0"/>
      <w:marTop w:val="0"/>
      <w:marBottom w:val="0"/>
      <w:divBdr>
        <w:top w:val="none" w:sz="0" w:space="0" w:color="auto"/>
        <w:left w:val="none" w:sz="0" w:space="0" w:color="auto"/>
        <w:bottom w:val="none" w:sz="0" w:space="0" w:color="auto"/>
        <w:right w:val="none" w:sz="0" w:space="0" w:color="auto"/>
      </w:divBdr>
      <w:divsChild>
        <w:div w:id="1329944058">
          <w:marLeft w:val="547"/>
          <w:marRight w:val="0"/>
          <w:marTop w:val="91"/>
          <w:marBottom w:val="0"/>
          <w:divBdr>
            <w:top w:val="none" w:sz="0" w:space="0" w:color="auto"/>
            <w:left w:val="none" w:sz="0" w:space="0" w:color="auto"/>
            <w:bottom w:val="none" w:sz="0" w:space="0" w:color="auto"/>
            <w:right w:val="none" w:sz="0" w:space="0" w:color="auto"/>
          </w:divBdr>
        </w:div>
        <w:div w:id="1223639281">
          <w:marLeft w:val="547"/>
          <w:marRight w:val="0"/>
          <w:marTop w:val="91"/>
          <w:marBottom w:val="0"/>
          <w:divBdr>
            <w:top w:val="none" w:sz="0" w:space="0" w:color="auto"/>
            <w:left w:val="none" w:sz="0" w:space="0" w:color="auto"/>
            <w:bottom w:val="none" w:sz="0" w:space="0" w:color="auto"/>
            <w:right w:val="none" w:sz="0" w:space="0" w:color="auto"/>
          </w:divBdr>
        </w:div>
        <w:div w:id="833842978">
          <w:marLeft w:val="547"/>
          <w:marRight w:val="0"/>
          <w:marTop w:val="91"/>
          <w:marBottom w:val="0"/>
          <w:divBdr>
            <w:top w:val="none" w:sz="0" w:space="0" w:color="auto"/>
            <w:left w:val="none" w:sz="0" w:space="0" w:color="auto"/>
            <w:bottom w:val="none" w:sz="0" w:space="0" w:color="auto"/>
            <w:right w:val="none" w:sz="0" w:space="0" w:color="auto"/>
          </w:divBdr>
        </w:div>
        <w:div w:id="924532719">
          <w:marLeft w:val="547"/>
          <w:marRight w:val="0"/>
          <w:marTop w:val="91"/>
          <w:marBottom w:val="0"/>
          <w:divBdr>
            <w:top w:val="none" w:sz="0" w:space="0" w:color="auto"/>
            <w:left w:val="none" w:sz="0" w:space="0" w:color="auto"/>
            <w:bottom w:val="none" w:sz="0" w:space="0" w:color="auto"/>
            <w:right w:val="none" w:sz="0" w:space="0" w:color="auto"/>
          </w:divBdr>
        </w:div>
      </w:divsChild>
    </w:div>
    <w:div w:id="1241984935">
      <w:bodyDiv w:val="1"/>
      <w:marLeft w:val="0"/>
      <w:marRight w:val="0"/>
      <w:marTop w:val="0"/>
      <w:marBottom w:val="0"/>
      <w:divBdr>
        <w:top w:val="none" w:sz="0" w:space="0" w:color="auto"/>
        <w:left w:val="none" w:sz="0" w:space="0" w:color="auto"/>
        <w:bottom w:val="none" w:sz="0" w:space="0" w:color="auto"/>
        <w:right w:val="none" w:sz="0" w:space="0" w:color="auto"/>
      </w:divBdr>
    </w:div>
    <w:div w:id="1320502697">
      <w:bodyDiv w:val="1"/>
      <w:marLeft w:val="0"/>
      <w:marRight w:val="0"/>
      <w:marTop w:val="0"/>
      <w:marBottom w:val="0"/>
      <w:divBdr>
        <w:top w:val="none" w:sz="0" w:space="0" w:color="auto"/>
        <w:left w:val="none" w:sz="0" w:space="0" w:color="auto"/>
        <w:bottom w:val="none" w:sz="0" w:space="0" w:color="auto"/>
        <w:right w:val="none" w:sz="0" w:space="0" w:color="auto"/>
      </w:divBdr>
    </w:div>
    <w:div w:id="1336617937">
      <w:bodyDiv w:val="1"/>
      <w:marLeft w:val="0"/>
      <w:marRight w:val="0"/>
      <w:marTop w:val="0"/>
      <w:marBottom w:val="0"/>
      <w:divBdr>
        <w:top w:val="none" w:sz="0" w:space="0" w:color="auto"/>
        <w:left w:val="none" w:sz="0" w:space="0" w:color="auto"/>
        <w:bottom w:val="none" w:sz="0" w:space="0" w:color="auto"/>
        <w:right w:val="none" w:sz="0" w:space="0" w:color="auto"/>
      </w:divBdr>
    </w:div>
    <w:div w:id="1398434434">
      <w:bodyDiv w:val="1"/>
      <w:marLeft w:val="0"/>
      <w:marRight w:val="0"/>
      <w:marTop w:val="0"/>
      <w:marBottom w:val="0"/>
      <w:divBdr>
        <w:top w:val="none" w:sz="0" w:space="0" w:color="auto"/>
        <w:left w:val="none" w:sz="0" w:space="0" w:color="auto"/>
        <w:bottom w:val="none" w:sz="0" w:space="0" w:color="auto"/>
        <w:right w:val="none" w:sz="0" w:space="0" w:color="auto"/>
      </w:divBdr>
    </w:div>
    <w:div w:id="1545406164">
      <w:bodyDiv w:val="1"/>
      <w:marLeft w:val="0"/>
      <w:marRight w:val="0"/>
      <w:marTop w:val="0"/>
      <w:marBottom w:val="0"/>
      <w:divBdr>
        <w:top w:val="none" w:sz="0" w:space="0" w:color="auto"/>
        <w:left w:val="none" w:sz="0" w:space="0" w:color="auto"/>
        <w:bottom w:val="none" w:sz="0" w:space="0" w:color="auto"/>
        <w:right w:val="none" w:sz="0" w:space="0" w:color="auto"/>
      </w:divBdr>
    </w:div>
    <w:div w:id="1695299434">
      <w:bodyDiv w:val="1"/>
      <w:marLeft w:val="0"/>
      <w:marRight w:val="0"/>
      <w:marTop w:val="0"/>
      <w:marBottom w:val="0"/>
      <w:divBdr>
        <w:top w:val="none" w:sz="0" w:space="0" w:color="auto"/>
        <w:left w:val="none" w:sz="0" w:space="0" w:color="auto"/>
        <w:bottom w:val="none" w:sz="0" w:space="0" w:color="auto"/>
        <w:right w:val="none" w:sz="0" w:space="0" w:color="auto"/>
      </w:divBdr>
    </w:div>
    <w:div w:id="1761415831">
      <w:bodyDiv w:val="1"/>
      <w:marLeft w:val="0"/>
      <w:marRight w:val="0"/>
      <w:marTop w:val="0"/>
      <w:marBottom w:val="0"/>
      <w:divBdr>
        <w:top w:val="none" w:sz="0" w:space="0" w:color="auto"/>
        <w:left w:val="none" w:sz="0" w:space="0" w:color="auto"/>
        <w:bottom w:val="none" w:sz="0" w:space="0" w:color="auto"/>
        <w:right w:val="none" w:sz="0" w:space="0" w:color="auto"/>
      </w:divBdr>
    </w:div>
    <w:div w:id="2050714069">
      <w:bodyDiv w:val="1"/>
      <w:marLeft w:val="0"/>
      <w:marRight w:val="0"/>
      <w:marTop w:val="0"/>
      <w:marBottom w:val="0"/>
      <w:divBdr>
        <w:top w:val="none" w:sz="0" w:space="0" w:color="auto"/>
        <w:left w:val="none" w:sz="0" w:space="0" w:color="auto"/>
        <w:bottom w:val="none" w:sz="0" w:space="0" w:color="auto"/>
        <w:right w:val="none" w:sz="0" w:space="0" w:color="auto"/>
      </w:divBdr>
      <w:divsChild>
        <w:div w:id="2082870281">
          <w:marLeft w:val="547"/>
          <w:marRight w:val="0"/>
          <w:marTop w:val="120"/>
          <w:marBottom w:val="120"/>
          <w:divBdr>
            <w:top w:val="none" w:sz="0" w:space="0" w:color="auto"/>
            <w:left w:val="none" w:sz="0" w:space="0" w:color="auto"/>
            <w:bottom w:val="none" w:sz="0" w:space="0" w:color="auto"/>
            <w:right w:val="none" w:sz="0" w:space="0" w:color="auto"/>
          </w:divBdr>
        </w:div>
        <w:div w:id="1423840138">
          <w:marLeft w:val="547"/>
          <w:marRight w:val="0"/>
          <w:marTop w:val="120"/>
          <w:marBottom w:val="120"/>
          <w:divBdr>
            <w:top w:val="none" w:sz="0" w:space="0" w:color="auto"/>
            <w:left w:val="none" w:sz="0" w:space="0" w:color="auto"/>
            <w:bottom w:val="none" w:sz="0" w:space="0" w:color="auto"/>
            <w:right w:val="none" w:sz="0" w:space="0" w:color="auto"/>
          </w:divBdr>
        </w:div>
        <w:div w:id="1753701881">
          <w:marLeft w:val="547"/>
          <w:marRight w:val="0"/>
          <w:marTop w:val="120"/>
          <w:marBottom w:val="120"/>
          <w:divBdr>
            <w:top w:val="none" w:sz="0" w:space="0" w:color="auto"/>
            <w:left w:val="none" w:sz="0" w:space="0" w:color="auto"/>
            <w:bottom w:val="none" w:sz="0" w:space="0" w:color="auto"/>
            <w:right w:val="none" w:sz="0" w:space="0" w:color="auto"/>
          </w:divBdr>
        </w:div>
        <w:div w:id="1768842333">
          <w:marLeft w:val="547"/>
          <w:marRight w:val="0"/>
          <w:marTop w:val="120"/>
          <w:marBottom w:val="120"/>
          <w:divBdr>
            <w:top w:val="none" w:sz="0" w:space="0" w:color="auto"/>
            <w:left w:val="none" w:sz="0" w:space="0" w:color="auto"/>
            <w:bottom w:val="none" w:sz="0" w:space="0" w:color="auto"/>
            <w:right w:val="none" w:sz="0" w:space="0" w:color="auto"/>
          </w:divBdr>
        </w:div>
      </w:divsChild>
    </w:div>
    <w:div w:id="2052146902">
      <w:bodyDiv w:val="1"/>
      <w:marLeft w:val="0"/>
      <w:marRight w:val="0"/>
      <w:marTop w:val="0"/>
      <w:marBottom w:val="0"/>
      <w:divBdr>
        <w:top w:val="none" w:sz="0" w:space="0" w:color="auto"/>
        <w:left w:val="none" w:sz="0" w:space="0" w:color="auto"/>
        <w:bottom w:val="none" w:sz="0" w:space="0" w:color="auto"/>
        <w:right w:val="none" w:sz="0" w:space="0" w:color="auto"/>
      </w:divBdr>
      <w:divsChild>
        <w:div w:id="1658222263">
          <w:marLeft w:val="1138"/>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via@ksu.edu" TargetMode="External"/><Relationship Id="rId18" Type="http://schemas.openxmlformats.org/officeDocument/2006/relationships/hyperlink" Target="mailto:renato.rodrigues@embrapa.br" TargetMode="External"/><Relationship Id="rId26" Type="http://schemas.openxmlformats.org/officeDocument/2006/relationships/hyperlink" Target="mailto:jane.johnson@ars.usda.gov" TargetMode="External"/><Relationship Id="rId3" Type="http://schemas.openxmlformats.org/officeDocument/2006/relationships/styles" Target="styles.xml"/><Relationship Id="rId21" Type="http://schemas.openxmlformats.org/officeDocument/2006/relationships/hyperlink" Target="mailto:mborzecka@iung.pulawy.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ib.k-state.edu/gracroplands/" TargetMode="External"/><Relationship Id="rId17" Type="http://schemas.openxmlformats.org/officeDocument/2006/relationships/hyperlink" Target="mailto:ladislau.martin@embrapa.br" TargetMode="External"/><Relationship Id="rId25" Type="http://schemas.openxmlformats.org/officeDocument/2006/relationships/hyperlink" Target="mailto:Luke.Spadavecchia@defra.gsi.gov.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ragas.eu/" TargetMode="External"/><Relationship Id="rId20" Type="http://schemas.openxmlformats.org/officeDocument/2006/relationships/hyperlink" Target="mailto:Kristiina.regina@luke.fi" TargetMode="External"/><Relationship Id="rId29" Type="http://schemas.openxmlformats.org/officeDocument/2006/relationships/hyperlink" Target="mailto:j.vos@cab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8SpAtocukWYmmmTL8niWCA" TargetMode="External"/><Relationship Id="rId24" Type="http://schemas.openxmlformats.org/officeDocument/2006/relationships/hyperlink" Target="mailto:Jens.leifeld@agroscope.admin.ch"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fdc.org/" TargetMode="External"/><Relationship Id="rId23" Type="http://schemas.openxmlformats.org/officeDocument/2006/relationships/hyperlink" Target="mailto:Josejavier.santiago@usc.es" TargetMode="External"/><Relationship Id="rId28" Type="http://schemas.openxmlformats.org/officeDocument/2006/relationships/hyperlink" Target="mailto:deborah.knox@mpi.govt.nz" TargetMode="External"/><Relationship Id="rId36" Type="http://schemas.openxmlformats.org/officeDocument/2006/relationships/footer" Target="footer3.xml"/><Relationship Id="rId10" Type="http://schemas.openxmlformats.org/officeDocument/2006/relationships/hyperlink" Target="http://www.gramp.org.uk/" TargetMode="External"/><Relationship Id="rId19" Type="http://schemas.openxmlformats.org/officeDocument/2006/relationships/hyperlink" Target="mailto:pedro.machado@embrapa.b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lobalresearchalliance.org/library/2017-croplands-research-group-meeting-harpenden-uk/" TargetMode="External"/><Relationship Id="rId14" Type="http://schemas.openxmlformats.org/officeDocument/2006/relationships/hyperlink" Target="http://www.cabi.org/" TargetMode="External"/><Relationship Id="rId22" Type="http://schemas.openxmlformats.org/officeDocument/2006/relationships/hyperlink" Target="mailto:mrosa.mosquera.losada@usc.es" TargetMode="External"/><Relationship Id="rId27" Type="http://schemas.openxmlformats.org/officeDocument/2006/relationships/hyperlink" Target="mailto:hero.gollany@ars.usda.gov" TargetMode="External"/><Relationship Id="rId30" Type="http://schemas.openxmlformats.org/officeDocument/2006/relationships/hyperlink" Target="mailto:pbindraban@ifdc.org"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ECC8-60B3-4753-9834-3CCB7EE8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4295</Words>
  <Characters>24483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28721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Knox</dc:creator>
  <cp:keywords/>
  <dc:description/>
  <cp:lastModifiedBy>Deborah Knox</cp:lastModifiedBy>
  <cp:revision>2</cp:revision>
  <cp:lastPrinted>2017-09-20T22:52:00Z</cp:lastPrinted>
  <dcterms:created xsi:type="dcterms:W3CDTF">2017-10-26T01:01:00Z</dcterms:created>
  <dcterms:modified xsi:type="dcterms:W3CDTF">2017-10-26T01:01:00Z</dcterms:modified>
</cp:coreProperties>
</file>