
<file path=[Content_Types].xml><?xml version="1.0" encoding="utf-8"?>
<Types xmlns="http://schemas.openxmlformats.org/package/2006/content-types">
  <Default Extension="png" ContentType="image/png"/>
  <Default Extension="4AB1224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05B" w:rsidRDefault="006F205B" w:rsidP="008308B0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noProof/>
          <w:sz w:val="24"/>
          <w:szCs w:val="24"/>
        </w:rPr>
        <w:drawing>
          <wp:inline distT="0" distB="0" distL="0" distR="0">
            <wp:extent cx="4504762" cy="780952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MG_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4762" cy="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8B0" w:rsidRPr="008308B0" w:rsidRDefault="008308B0" w:rsidP="008308B0">
      <w:pPr>
        <w:rPr>
          <w:rFonts w:ascii="Calibri Light" w:hAnsi="Calibri Light" w:cs="Calibri Light"/>
          <w:sz w:val="24"/>
          <w:szCs w:val="24"/>
        </w:rPr>
      </w:pPr>
      <w:r w:rsidRPr="008308B0">
        <w:rPr>
          <w:rFonts w:ascii="Calibri Light" w:hAnsi="Calibri Light" w:cs="Calibri Light"/>
          <w:sz w:val="24"/>
          <w:szCs w:val="24"/>
        </w:rPr>
        <w:t xml:space="preserve">The Rumen Microbial Genomics Network (RMG) is a forum for researchers who </w:t>
      </w:r>
      <w:proofErr w:type="spellStart"/>
      <w:r w:rsidRPr="008308B0">
        <w:rPr>
          <w:rFonts w:ascii="Calibri Light" w:hAnsi="Calibri Light" w:cs="Calibri Light"/>
          <w:sz w:val="24"/>
          <w:szCs w:val="24"/>
        </w:rPr>
        <w:t>utilise</w:t>
      </w:r>
      <w:proofErr w:type="spellEnd"/>
      <w:r w:rsidRPr="008308B0">
        <w:rPr>
          <w:rFonts w:ascii="Calibri Light" w:hAnsi="Calibri Light" w:cs="Calibri Light"/>
          <w:sz w:val="24"/>
          <w:szCs w:val="24"/>
        </w:rPr>
        <w:t xml:space="preserve"> genomics approaches to comprehend enteric methane emissions and the means by which these might be reduced without compromising animal health or </w:t>
      </w:r>
      <w:proofErr w:type="spellStart"/>
      <w:r w:rsidRPr="008308B0">
        <w:rPr>
          <w:rFonts w:ascii="Calibri Light" w:hAnsi="Calibri Light" w:cs="Calibri Light"/>
          <w:sz w:val="24"/>
          <w:szCs w:val="24"/>
        </w:rPr>
        <w:t>productivity.The</w:t>
      </w:r>
      <w:proofErr w:type="spellEnd"/>
      <w:r w:rsidRPr="008308B0">
        <w:rPr>
          <w:rFonts w:ascii="Calibri Light" w:hAnsi="Calibri Light" w:cs="Calibri Light"/>
          <w:sz w:val="24"/>
          <w:szCs w:val="24"/>
        </w:rPr>
        <w:t xml:space="preserve"> objective of the RMG 2025 Workshop is to convene experts and participants from diverse fields of rumen microbiota to explore cutting-edge topics and to facilitate knowledge exchange in a collaborative </w:t>
      </w:r>
      <w:proofErr w:type="spellStart"/>
      <w:r w:rsidRPr="008308B0">
        <w:rPr>
          <w:rFonts w:ascii="Calibri Light" w:hAnsi="Calibri Light" w:cs="Calibri Light"/>
          <w:sz w:val="24"/>
          <w:szCs w:val="24"/>
        </w:rPr>
        <w:t>environment.With</w:t>
      </w:r>
      <w:proofErr w:type="spellEnd"/>
      <w:r w:rsidRPr="008308B0">
        <w:rPr>
          <w:rFonts w:ascii="Calibri Light" w:hAnsi="Calibri Light" w:cs="Calibri Light"/>
          <w:sz w:val="24"/>
          <w:szCs w:val="24"/>
        </w:rPr>
        <w:t xml:space="preserve"> a focus on interactive discussions, the workshop promises to provide valuable insights and to foster connections among professionals.</w:t>
      </w:r>
    </w:p>
    <w:p w:rsidR="008308B0" w:rsidRDefault="008308B0" w:rsidP="008308B0">
      <w:pPr>
        <w:rPr>
          <w:rFonts w:ascii="Calibri Light" w:hAnsi="Calibri Light" w:cs="Calibri Light"/>
          <w:sz w:val="24"/>
          <w:szCs w:val="24"/>
        </w:rPr>
      </w:pPr>
      <w:r w:rsidRPr="008308B0">
        <w:rPr>
          <w:rFonts w:ascii="Calibri Light" w:hAnsi="Calibri Light" w:cs="Calibri Light"/>
          <w:sz w:val="24"/>
          <w:szCs w:val="24"/>
        </w:rPr>
        <w:t>The workshop is scheduled to take place at the Oceania hotel, situated at 82 Bd François Mitterrand, 63000 Clermont-Ferrand.</w:t>
      </w:r>
    </w:p>
    <w:p w:rsidR="008308B0" w:rsidRDefault="008308B0" w:rsidP="008308B0">
      <w:pPr>
        <w:rPr>
          <w:rFonts w:ascii="Calibri Light" w:hAnsi="Calibri Light" w:cs="Calibri Light"/>
          <w:sz w:val="24"/>
          <w:szCs w:val="24"/>
        </w:rPr>
      </w:pPr>
    </w:p>
    <w:p w:rsidR="008308B0" w:rsidRDefault="008308B0" w:rsidP="008308B0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RMG chairs would like to extend our sincere gratitude to </w:t>
      </w:r>
      <w:r>
        <w:rPr>
          <w:rFonts w:ascii="Calibri Light" w:hAnsi="Calibri Light" w:cs="Calibri Light"/>
          <w:b/>
          <w:bCs/>
          <w:sz w:val="24"/>
          <w:szCs w:val="24"/>
        </w:rPr>
        <w:t>Nanjing Agricultural University</w:t>
      </w:r>
      <w:r>
        <w:rPr>
          <w:rFonts w:ascii="Calibri Light" w:hAnsi="Calibri Light" w:cs="Calibri Light"/>
          <w:sz w:val="24"/>
          <w:szCs w:val="24"/>
        </w:rPr>
        <w:t xml:space="preserve"> for their generous sponsorship of this workshop. </w:t>
      </w:r>
    </w:p>
    <w:p w:rsidR="008308B0" w:rsidRDefault="008308B0" w:rsidP="008308B0">
      <w:r>
        <w:rPr>
          <w:noProof/>
        </w:rPr>
        <w:drawing>
          <wp:inline distT="0" distB="0" distL="0" distR="0" wp14:anchorId="0DA87A19" wp14:editId="1360C1CA">
            <wp:extent cx="1932940" cy="1932940"/>
            <wp:effectExtent l="0" t="0" r="0" b="0"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940" cy="193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308B0" w:rsidRDefault="008308B0" w:rsidP="008308B0"/>
    <w:p w:rsidR="008308B0" w:rsidRPr="006F205B" w:rsidRDefault="008308B0" w:rsidP="008308B0">
      <w:pPr>
        <w:rPr>
          <w:rFonts w:ascii="Calibri Light" w:hAnsi="Calibri Light" w:cs="Calibri Light"/>
          <w:sz w:val="24"/>
          <w:szCs w:val="24"/>
        </w:rPr>
      </w:pPr>
      <w:proofErr w:type="spellStart"/>
      <w:r w:rsidRPr="006F205B">
        <w:rPr>
          <w:rFonts w:ascii="Calibri Light" w:hAnsi="Calibri Light" w:cs="Calibri Light"/>
          <w:sz w:val="24"/>
          <w:szCs w:val="24"/>
        </w:rPr>
        <w:t>Programme</w:t>
      </w:r>
      <w:proofErr w:type="spellEnd"/>
      <w:r w:rsidRPr="006F205B">
        <w:rPr>
          <w:rFonts w:ascii="Calibri Light" w:hAnsi="Calibri Light" w:cs="Calibri Light"/>
          <w:sz w:val="24"/>
          <w:szCs w:val="24"/>
        </w:rPr>
        <w:t xml:space="preserve">: </w:t>
      </w:r>
    </w:p>
    <w:p w:rsidR="008308B0" w:rsidRDefault="008308B0" w:rsidP="008308B0">
      <w:pPr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14h30 – 14h35: Welcome</w:t>
      </w:r>
    </w:p>
    <w:p w:rsidR="008308B0" w:rsidRDefault="008308B0" w:rsidP="008308B0">
      <w:pPr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14h35 – 15h05: </w:t>
      </w:r>
      <w:r>
        <w:rPr>
          <w:rFonts w:ascii="Calibri Light" w:hAnsi="Calibri Light" w:cs="Calibri Light"/>
          <w:b/>
          <w:color w:val="CC3300"/>
          <w:sz w:val="24"/>
          <w:szCs w:val="24"/>
        </w:rPr>
        <w:t>Rumen adapted for future feeds to improve animal health and performance</w:t>
      </w:r>
      <w:r>
        <w:rPr>
          <w:rFonts w:ascii="Calibri Light" w:hAnsi="Calibri Light" w:cs="Calibri Light"/>
          <w:sz w:val="24"/>
          <w:szCs w:val="24"/>
        </w:rPr>
        <w:t xml:space="preserve">. </w:t>
      </w:r>
      <w:r>
        <w:rPr>
          <w:rFonts w:ascii="Calibri Light" w:hAnsi="Calibri Light" w:cs="Calibri Light"/>
          <w:b/>
          <w:sz w:val="24"/>
          <w:szCs w:val="24"/>
        </w:rPr>
        <w:t>Nikola Palevich</w:t>
      </w:r>
    </w:p>
    <w:p w:rsidR="008308B0" w:rsidRDefault="008308B0" w:rsidP="008308B0">
      <w:pPr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15h05 –15h35: RMG community contributions</w:t>
      </w:r>
    </w:p>
    <w:p w:rsidR="008308B0" w:rsidRDefault="008308B0" w:rsidP="008308B0">
      <w:pPr>
        <w:jc w:val="center"/>
        <w:rPr>
          <w:rFonts w:ascii="Calibri Light" w:hAnsi="Calibri Light" w:cs="Calibri Light"/>
          <w:color w:val="538135" w:themeColor="accent6" w:themeShade="BF"/>
          <w:sz w:val="24"/>
          <w:szCs w:val="24"/>
        </w:rPr>
      </w:pPr>
      <w:r>
        <w:rPr>
          <w:rFonts w:ascii="Calibri Light" w:hAnsi="Calibri Light" w:cs="Calibri Light"/>
          <w:color w:val="538135" w:themeColor="accent6" w:themeShade="BF"/>
          <w:sz w:val="24"/>
          <w:szCs w:val="24"/>
        </w:rPr>
        <w:t>15h35 – 16h00: coffee break</w:t>
      </w:r>
    </w:p>
    <w:p w:rsidR="008308B0" w:rsidRDefault="008308B0" w:rsidP="008308B0">
      <w:pPr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16h00 – 16h30: </w:t>
      </w:r>
      <w:r>
        <w:rPr>
          <w:rFonts w:ascii="Calibri Light" w:hAnsi="Calibri Light" w:cs="Calibri Light"/>
          <w:b/>
          <w:color w:val="CC3300"/>
          <w:sz w:val="24"/>
          <w:szCs w:val="24"/>
        </w:rPr>
        <w:t xml:space="preserve">Efforts to mitigate enteric methane emissions from ruminant livestock by directed manipulation of the rumen microbiome </w:t>
      </w:r>
      <w:r>
        <w:rPr>
          <w:rFonts w:ascii="Calibri Light" w:hAnsi="Calibri Light" w:cs="Calibri Light"/>
          <w:b/>
          <w:sz w:val="24"/>
          <w:szCs w:val="24"/>
        </w:rPr>
        <w:t>Robert Gruninger</w:t>
      </w:r>
    </w:p>
    <w:p w:rsidR="008308B0" w:rsidRDefault="008308B0" w:rsidP="008308B0">
      <w:pPr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16h30 –17h00: RMG community contributions</w:t>
      </w:r>
    </w:p>
    <w:p w:rsidR="008308B0" w:rsidRDefault="008308B0" w:rsidP="008308B0">
      <w:pPr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17h00 - 17h30: </w:t>
      </w:r>
      <w:r>
        <w:rPr>
          <w:rFonts w:ascii="Calibri Light" w:hAnsi="Calibri Light" w:cs="Calibri Light"/>
          <w:b/>
          <w:color w:val="CC3300"/>
          <w:sz w:val="24"/>
          <w:szCs w:val="24"/>
        </w:rPr>
        <w:t>Regulation of rumen metabolism to improve the feed efficiency and reduce methane emission</w:t>
      </w:r>
      <w:r>
        <w:rPr>
          <w:rFonts w:ascii="Calibri Light" w:hAnsi="Calibri Light" w:cs="Calibri Light"/>
          <w:b/>
          <w:sz w:val="24"/>
          <w:szCs w:val="24"/>
        </w:rPr>
        <w:t xml:space="preserve"> Yanfen Cheng</w:t>
      </w:r>
    </w:p>
    <w:p w:rsidR="008308B0" w:rsidRDefault="008308B0" w:rsidP="008308B0">
      <w:pPr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17h30: Closing remarks</w:t>
      </w:r>
    </w:p>
    <w:p w:rsidR="006F205B" w:rsidRDefault="006F205B" w:rsidP="00271E8B"/>
    <w:p w:rsidR="00B15FDB" w:rsidRDefault="00B15FDB" w:rsidP="00271E8B"/>
    <w:p w:rsidR="00B15FDB" w:rsidRDefault="00B15FDB" w:rsidP="00271E8B">
      <w:r>
        <w:t xml:space="preserve">Registration : </w:t>
      </w:r>
      <w:hyperlink r:id="rId7" w:history="1">
        <w:r w:rsidRPr="00435DA3">
          <w:rPr>
            <w:rStyle w:val="Lienhypertexte"/>
          </w:rPr>
          <w:t>https://gutmicrobiology-2025.symposium.inrae.fr/rmg-network</w:t>
        </w:r>
      </w:hyperlink>
      <w:r>
        <w:t xml:space="preserve"> </w:t>
      </w:r>
      <w:bookmarkStart w:id="0" w:name="_GoBack"/>
      <w:bookmarkEnd w:id="0"/>
    </w:p>
    <w:sectPr w:rsidR="00B15F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558F0"/>
    <w:multiLevelType w:val="hybridMultilevel"/>
    <w:tmpl w:val="1B724BC8"/>
    <w:lvl w:ilvl="0" w:tplc="FC62BDA6">
      <w:numFmt w:val="bullet"/>
      <w:lvlText w:val=""/>
      <w:lvlJc w:val="left"/>
      <w:pPr>
        <w:ind w:left="720" w:hanging="360"/>
      </w:pPr>
      <w:rPr>
        <w:rFonts w:ascii="Wingdings" w:eastAsiaTheme="minorHAnsi" w:hAnsi="Wingdings" w:cs="Calibri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B0"/>
    <w:rsid w:val="001A29D8"/>
    <w:rsid w:val="00271E8B"/>
    <w:rsid w:val="006F205B"/>
    <w:rsid w:val="007634B8"/>
    <w:rsid w:val="008308B0"/>
    <w:rsid w:val="009B330E"/>
    <w:rsid w:val="00B15FDB"/>
    <w:rsid w:val="00D9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B3EA1"/>
  <w15:chartTrackingRefBased/>
  <w15:docId w15:val="{CDF327C4-4599-4119-8F37-EB168E11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08B0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308B0"/>
    <w:rPr>
      <w:color w:val="6B9F25"/>
      <w:u w:val="single"/>
    </w:rPr>
  </w:style>
  <w:style w:type="paragraph" w:styleId="NormalWeb">
    <w:name w:val="Normal (Web)"/>
    <w:basedOn w:val="Normal"/>
    <w:uiPriority w:val="99"/>
    <w:semiHidden/>
    <w:unhideWhenUsed/>
    <w:rsid w:val="009B33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977BC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B15F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utmicrobiology-2025.symposium.inrae.fr/rmg-networ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4AB12240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Popova</dc:creator>
  <cp:keywords/>
  <dc:description/>
  <cp:lastModifiedBy>Milka Popova</cp:lastModifiedBy>
  <cp:revision>4</cp:revision>
  <dcterms:created xsi:type="dcterms:W3CDTF">2025-02-21T11:47:00Z</dcterms:created>
  <dcterms:modified xsi:type="dcterms:W3CDTF">2025-02-21T11:49:00Z</dcterms:modified>
</cp:coreProperties>
</file>